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28" w:rsidRPr="00E321EB" w:rsidRDefault="00E11C28" w:rsidP="00E321EB">
      <w:pPr>
        <w:spacing w:after="0" w:line="240" w:lineRule="auto"/>
        <w:jc w:val="center"/>
        <w:rPr>
          <w:rFonts w:ascii="Times New Roman" w:eastAsia="Times New Roman" w:hAnsi="Times New Roman" w:cs="Times New Roman"/>
          <w:b/>
          <w:bCs/>
          <w:sz w:val="28"/>
          <w:szCs w:val="28"/>
        </w:rPr>
      </w:pPr>
      <w:r w:rsidRPr="00E321EB">
        <w:rPr>
          <w:rFonts w:ascii="Times New Roman" w:eastAsia="Times New Roman" w:hAnsi="Times New Roman" w:cs="Times New Roman"/>
          <w:b/>
          <w:bCs/>
          <w:sz w:val="28"/>
          <w:szCs w:val="28"/>
          <w:rtl/>
        </w:rPr>
        <w:t>שיר אמי והנחל / אורי צבי גרינברג</w:t>
      </w:r>
    </w:p>
    <w:p w:rsidR="00E321EB" w:rsidRDefault="00E321EB" w:rsidP="00E321EB">
      <w:pPr>
        <w:spacing w:after="0" w:line="360" w:lineRule="auto"/>
        <w:rPr>
          <w:rFonts w:asciiTheme="minorBidi" w:eastAsia="Times New Roman" w:hAnsiTheme="minorBidi" w:hint="cs"/>
          <w:b/>
          <w:bCs/>
          <w:sz w:val="24"/>
          <w:szCs w:val="24"/>
          <w:u w:val="single"/>
          <w:rtl/>
        </w:rPr>
      </w:pP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b/>
          <w:bCs/>
          <w:sz w:val="24"/>
          <w:szCs w:val="24"/>
          <w:u w:val="single"/>
          <w:rtl/>
        </w:rPr>
        <w:t>על המשורר:</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אורי צבי גרינברג (אצ"ג) נולד ב-1895 בגליציה למשפחת אדמו</w:t>
      </w:r>
      <w:r w:rsidR="00E321EB">
        <w:rPr>
          <w:rFonts w:asciiTheme="minorBidi" w:eastAsia="Times New Roman" w:hAnsiTheme="minorBidi" w:hint="cs"/>
          <w:sz w:val="24"/>
          <w:szCs w:val="24"/>
          <w:rtl/>
        </w:rPr>
        <w:t>"</w:t>
      </w:r>
      <w:r w:rsidRPr="00E321EB">
        <w:rPr>
          <w:rFonts w:asciiTheme="minorBidi" w:eastAsia="Times New Roman" w:hAnsiTheme="minorBidi"/>
          <w:sz w:val="24"/>
          <w:szCs w:val="24"/>
          <w:rtl/>
        </w:rPr>
        <w:t>רים, וקיבל ח</w:t>
      </w:r>
      <w:r w:rsidR="00E321EB">
        <w:rPr>
          <w:rFonts w:asciiTheme="minorBidi" w:eastAsia="Times New Roman" w:hAnsiTheme="minorBidi"/>
          <w:sz w:val="24"/>
          <w:szCs w:val="24"/>
          <w:rtl/>
        </w:rPr>
        <w:t>ינוך תורני אדוק. כבר בגיל שמונה</w:t>
      </w:r>
      <w:r w:rsidR="00E321EB">
        <w:rPr>
          <w:rFonts w:asciiTheme="minorBidi" w:eastAsia="Times New Roman" w:hAnsiTheme="minorBidi" w:hint="cs"/>
          <w:sz w:val="24"/>
          <w:szCs w:val="24"/>
          <w:rtl/>
        </w:rPr>
        <w:t>-</w:t>
      </w:r>
      <w:r w:rsidRPr="00E321EB">
        <w:rPr>
          <w:rFonts w:asciiTheme="minorBidi" w:eastAsia="Times New Roman" w:hAnsiTheme="minorBidi"/>
          <w:sz w:val="24"/>
          <w:szCs w:val="24"/>
          <w:rtl/>
        </w:rPr>
        <w:t>עשרה החל לפרסם את שיריו, ביידיש ובעברית. במלחמת העולם הראשונה שירת כחייל קרבי בצבא הקיסר האוסטרי. לאחר המלחמה נכח בפוגרומים שערכו הפולנים ביהודים. רשמיו מן המלחמה ומן הפוגרומים מצאו את ביטויים בשיריו. ב-1924 עלה לארץ ישראל, ופה כתב שירים בעברית בלבד. בתחילה היה מקורב לתנועת העבודה</w:t>
      </w:r>
      <w:r w:rsidR="00E321EB">
        <w:rPr>
          <w:rFonts w:asciiTheme="minorBidi" w:eastAsia="Times New Roman" w:hAnsiTheme="minorBidi" w:hint="cs"/>
          <w:sz w:val="24"/>
          <w:szCs w:val="24"/>
          <w:rtl/>
        </w:rPr>
        <w:t xml:space="preserve"> (שמאל)</w:t>
      </w:r>
      <w:r w:rsidRPr="00E321EB">
        <w:rPr>
          <w:rFonts w:asciiTheme="minorBidi" w:eastAsia="Times New Roman" w:hAnsiTheme="minorBidi"/>
          <w:sz w:val="24"/>
          <w:szCs w:val="24"/>
          <w:rtl/>
        </w:rPr>
        <w:t>, אך כעבור שנים אחדות שינה עמדותיו הפוליטיות והצטרף לרוויזיוניסטים</w:t>
      </w:r>
      <w:r w:rsidR="00E321EB">
        <w:rPr>
          <w:rFonts w:asciiTheme="minorBidi" w:eastAsia="Times New Roman" w:hAnsiTheme="minorBidi" w:hint="cs"/>
          <w:sz w:val="24"/>
          <w:szCs w:val="24"/>
          <w:rtl/>
        </w:rPr>
        <w:t xml:space="preserve"> (ימין)</w:t>
      </w:r>
      <w:r w:rsidRPr="00E321EB">
        <w:rPr>
          <w:rFonts w:asciiTheme="minorBidi" w:eastAsia="Times New Roman" w:hAnsiTheme="minorBidi"/>
          <w:sz w:val="24"/>
          <w:szCs w:val="24"/>
          <w:rtl/>
        </w:rPr>
        <w:t>. מהשקפה ציו</w:t>
      </w:r>
      <w:r w:rsidR="00E321EB">
        <w:rPr>
          <w:rFonts w:asciiTheme="minorBidi" w:eastAsia="Times New Roman" w:hAnsiTheme="minorBidi"/>
          <w:sz w:val="24"/>
          <w:szCs w:val="24"/>
          <w:rtl/>
        </w:rPr>
        <w:t>נית</w:t>
      </w:r>
      <w:r w:rsidR="00E321EB">
        <w:rPr>
          <w:rFonts w:asciiTheme="minorBidi" w:eastAsia="Times New Roman" w:hAnsiTheme="minorBidi" w:hint="cs"/>
          <w:sz w:val="24"/>
          <w:szCs w:val="24"/>
          <w:rtl/>
        </w:rPr>
        <w:t xml:space="preserve"> </w:t>
      </w:r>
      <w:r w:rsidRPr="00E321EB">
        <w:rPr>
          <w:rFonts w:asciiTheme="minorBidi" w:eastAsia="Times New Roman" w:hAnsiTheme="minorBidi"/>
          <w:sz w:val="24"/>
          <w:szCs w:val="24"/>
          <w:rtl/>
        </w:rPr>
        <w:t>חילונית הומניסטית וסוציאליסטית, הפך לבעל השקפה לאומנית משיחית. הוא האמין בצורך להשיב את מלכות ישראל הגדולה, שתשתרע מן היאור ועד הפרת. זהו גם נושאה העיקרי של שירתו. הוא התנגד למדיניות ההבלגה של ראשי הישוב מול המנדט הבריטי, והזדהה עם האצ"ל במאבקם נגד הבריטים. הוא היה הרוח החיה בקבוצה הקיצונית והקנאית ביותר בתנועה הרוויזיוניסטית</w:t>
      </w:r>
      <w:r w:rsidR="00E321EB">
        <w:rPr>
          <w:rFonts w:asciiTheme="minorBidi" w:eastAsia="Times New Roman" w:hAnsiTheme="minorBidi" w:hint="cs"/>
          <w:sz w:val="24"/>
          <w:szCs w:val="24"/>
          <w:rtl/>
        </w:rPr>
        <w:t xml:space="preserve"> (ברית הבריונים)</w:t>
      </w:r>
      <w:r w:rsidRPr="00E321EB">
        <w:rPr>
          <w:rFonts w:asciiTheme="minorBidi" w:eastAsia="Times New Roman" w:hAnsiTheme="minorBidi"/>
          <w:sz w:val="24"/>
          <w:szCs w:val="24"/>
          <w:rtl/>
        </w:rPr>
        <w:t>. בשנים שלפני מלחמת העולם השנייה היה שליח התנועה בוורשה. עם פרוץ המלחמה ברח מפולין וחזר לארץ. את הביטוי העז ביותר לחורבן יהדות אירופה בשואה ביטא בספרו "רחובות הנהר". עם קום המדינה היה חבר בכנסת הראשונה מטעם "חירות".</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למרות דעותיו הפוליטיות, השנויות במחלוקת, זכה אצ"ג להכרה כמשורר מצד כל הקהילייה הספרותית. הוא נחשב בין גדולי המשוררים של הדורות האחרונים. ב- 1948 וב- 1955 זכה בפרס ביאליק לשירה, וב- 1957 היה חתן פרס ישראל לשירה.</w:t>
      </w:r>
    </w:p>
    <w:p w:rsidR="00E321EB" w:rsidRDefault="00E321EB" w:rsidP="00E321EB">
      <w:pPr>
        <w:spacing w:after="0" w:line="360" w:lineRule="auto"/>
        <w:rPr>
          <w:rFonts w:asciiTheme="minorBidi" w:eastAsia="Times New Roman" w:hAnsiTheme="minorBidi" w:hint="cs"/>
          <w:sz w:val="24"/>
          <w:szCs w:val="24"/>
          <w:u w:val="single"/>
          <w:rtl/>
        </w:rPr>
      </w:pP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u w:val="single"/>
          <w:rtl/>
        </w:rPr>
        <w:t>שיר אמי והנחל</w:t>
      </w:r>
    </w:p>
    <w:p w:rsidR="00E11C28" w:rsidRPr="00E321EB" w:rsidRDefault="00E11C28" w:rsidP="00E321EB">
      <w:pPr>
        <w:spacing w:after="0" w:line="360" w:lineRule="auto"/>
        <w:rPr>
          <w:rFonts w:asciiTheme="minorBidi" w:eastAsia="Times New Roman" w:hAnsiTheme="minorBidi"/>
          <w:sz w:val="24"/>
          <w:szCs w:val="24"/>
        </w:rPr>
      </w:pPr>
      <w:r w:rsidRPr="00E321EB">
        <w:rPr>
          <w:rFonts w:asciiTheme="minorBidi" w:eastAsia="Times New Roman" w:hAnsiTheme="minorBidi"/>
          <w:sz w:val="24"/>
          <w:szCs w:val="24"/>
          <w:rtl/>
        </w:rPr>
        <w:t>ניתן לחלק את השיר באופן בולט לשניים:</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שני הבתים הראשונים מהווים חלק ראשון, והבית האחרון, הקצר, מהווה חלק שני. החלק הראשון עוסק באמו של הדובר בצעירותה, והחלק השני מדבר על אחריתה, בימי בגרותה.</w:t>
      </w:r>
    </w:p>
    <w:p w:rsidR="00E321EB" w:rsidRDefault="00E321EB" w:rsidP="00E321EB">
      <w:pPr>
        <w:spacing w:after="0" w:line="360" w:lineRule="auto"/>
        <w:rPr>
          <w:rFonts w:asciiTheme="minorBidi" w:eastAsia="Times New Roman" w:hAnsiTheme="minorBidi" w:hint="cs"/>
          <w:b/>
          <w:bCs/>
          <w:sz w:val="24"/>
          <w:szCs w:val="24"/>
          <w:u w:val="single"/>
          <w:rtl/>
        </w:rPr>
      </w:pP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b/>
          <w:bCs/>
          <w:sz w:val="24"/>
          <w:szCs w:val="24"/>
          <w:u w:val="single"/>
          <w:rtl/>
        </w:rPr>
        <w:t>החלק הראשון</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התמונה העולה מן החלק הראשון של השיר היא תמונה </w:t>
      </w:r>
      <w:r w:rsidRPr="00E321EB">
        <w:rPr>
          <w:rFonts w:asciiTheme="minorBidi" w:eastAsia="Times New Roman" w:hAnsiTheme="minorBidi"/>
          <w:sz w:val="24"/>
          <w:szCs w:val="24"/>
          <w:u w:val="single"/>
          <w:rtl/>
        </w:rPr>
        <w:t>דמיונית,</w:t>
      </w:r>
      <w:r w:rsidRPr="00E321EB">
        <w:rPr>
          <w:rFonts w:asciiTheme="minorBidi" w:eastAsia="Times New Roman" w:hAnsiTheme="minorBidi"/>
          <w:sz w:val="24"/>
          <w:szCs w:val="24"/>
          <w:rtl/>
        </w:rPr>
        <w:t> שהדובר רואה בעיני רוחו. הוא רואה בעיני רוחו את אמו כנערה, בטרם היוולדו: "ואני עוד אינני ביקום" (בית א'), "ונערה היא בטרם עת אם" (בית ב'). זוהי תמונה היפותטית – אפשרית. לא בטוח שהיא התקיימה. ההוכחה לכך במילה הפותחת את השיר: "ואולי".</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הסיטואציה המתוארת: האם יורדת לשחות בנחל. היא פושטת את בגדיה ונשארת בכתונת משי לבנה. היא שוחה בנחל ואחר כך יוצאת ממנו. השעה – שעת שקיעה ("דמדומים").</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b/>
          <w:bCs/>
          <w:sz w:val="24"/>
          <w:szCs w:val="24"/>
          <w:rtl/>
        </w:rPr>
        <w:t>תיאור האם:</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lastRenderedPageBreak/>
        <w:t>האם מתוארת כנערה </w:t>
      </w:r>
      <w:r w:rsidRPr="00E321EB">
        <w:rPr>
          <w:rFonts w:asciiTheme="minorBidi" w:eastAsia="Times New Roman" w:hAnsiTheme="minorBidi"/>
          <w:sz w:val="24"/>
          <w:szCs w:val="24"/>
          <w:u w:val="single"/>
          <w:rtl/>
        </w:rPr>
        <w:t>ברה</w:t>
      </w:r>
      <w:r w:rsidRPr="00E321EB">
        <w:rPr>
          <w:rFonts w:asciiTheme="minorBidi" w:eastAsia="Times New Roman" w:hAnsiTheme="minorBidi"/>
          <w:sz w:val="24"/>
          <w:szCs w:val="24"/>
          <w:rtl/>
        </w:rPr>
        <w:t> (= נקייה – כינוי ליופי ולטוהר). היא אדומת שער. כשהיא שוחה במים היא נראית בעיני הבן </w:t>
      </w:r>
      <w:r w:rsidRPr="00E321EB">
        <w:rPr>
          <w:rFonts w:asciiTheme="minorBidi" w:eastAsia="Times New Roman" w:hAnsiTheme="minorBidi"/>
          <w:sz w:val="24"/>
          <w:szCs w:val="24"/>
          <w:u w:val="single"/>
          <w:rtl/>
        </w:rPr>
        <w:t>אלוהית</w:t>
      </w:r>
      <w:r w:rsidRPr="00E321EB">
        <w:rPr>
          <w:rFonts w:asciiTheme="minorBidi" w:eastAsia="Times New Roman" w:hAnsiTheme="minorBidi"/>
          <w:sz w:val="24"/>
          <w:szCs w:val="24"/>
          <w:rtl/>
        </w:rPr>
        <w:t> – עם כל הקונוטציות המשתמעות מזה. היא פשוט </w:t>
      </w:r>
      <w:r w:rsidRPr="00E321EB">
        <w:rPr>
          <w:rFonts w:asciiTheme="minorBidi" w:eastAsia="Times New Roman" w:hAnsiTheme="minorBidi"/>
          <w:sz w:val="24"/>
          <w:szCs w:val="24"/>
          <w:u w:val="single"/>
          <w:rtl/>
        </w:rPr>
        <w:t>מושלמת </w:t>
      </w:r>
      <w:r w:rsidRPr="00E321EB">
        <w:rPr>
          <w:rFonts w:asciiTheme="minorBidi" w:eastAsia="Times New Roman" w:hAnsiTheme="minorBidi"/>
          <w:sz w:val="24"/>
          <w:szCs w:val="24"/>
          <w:rtl/>
        </w:rPr>
        <w:t>בעיניו. "אלוהית היא במים, נאוה בכוחה!" - נאוה בכוחה – גם יפה וגם חזקה. סימן הקריאה בסוף המשפט מדגיש את עוצמתה. האם הברה אדומת השער, הרוחצת בכתונת המשי הלבנה – ערבוב של יסודות אירוטיים עם יסודות של טוהר בתולי. היסוד הארוטי בא לידי ביטוי בצבע האדום הלוהט – הן צבעו של שערה והן צבע הדמדומים. "אשיה" = אש אלוהים, כלשון המשורר. כתונת המשי הלבנה כאילו משמשת כניגוד ליסוד האירוטי, אבל אפשר לראות בדמיון את כתונת המשי הלבנה הרטובה הנצמדת אל גופה של הנערה, כשהיא טובלת בנחל. גם המתיקות של הפירות ושל הדמדומים תורמת ליסוד האירוטי. תורמים לו עוד ביטויים בשיר, שיש להם קונוטציה לשיר השירים: גני הפירות המגודרים, הנחל – כמו: "גן נעול אחותי כלה, גן נעול מעיין חתום. שלחיך פרדס רימונים עם פרי מגדים… מעיין גנים באר מים חיים… יבוא דודי לגנו ויאכל פרי מגדיו". המלה </w:t>
      </w:r>
      <w:r w:rsidRPr="00E321EB">
        <w:rPr>
          <w:rFonts w:asciiTheme="minorBidi" w:eastAsia="Times New Roman" w:hAnsiTheme="minorBidi"/>
          <w:sz w:val="24"/>
          <w:szCs w:val="24"/>
          <w:u w:val="single"/>
          <w:rtl/>
        </w:rPr>
        <w:t>נאוה</w:t>
      </w:r>
      <w:r w:rsidRPr="00E321EB">
        <w:rPr>
          <w:rFonts w:asciiTheme="minorBidi" w:eastAsia="Times New Roman" w:hAnsiTheme="minorBidi"/>
          <w:sz w:val="24"/>
          <w:szCs w:val="24"/>
          <w:rtl/>
        </w:rPr>
        <w:t> מזכירה את שיר השירים: "יפה את רעייתי כתרצה, נאוה כירושלים". "שחורה אני ונאוה". שערה האדום של האם מזכיר את שיר השירים: "דודי צח ואדום, ראשו כתם פז…" המלה </w:t>
      </w:r>
      <w:r w:rsidRPr="00E321EB">
        <w:rPr>
          <w:rFonts w:asciiTheme="minorBidi" w:eastAsia="Times New Roman" w:hAnsiTheme="minorBidi"/>
          <w:sz w:val="24"/>
          <w:szCs w:val="24"/>
          <w:u w:val="single"/>
          <w:rtl/>
        </w:rPr>
        <w:t>ברה</w:t>
      </w:r>
      <w:r w:rsidRPr="00E321EB">
        <w:rPr>
          <w:rFonts w:asciiTheme="minorBidi" w:eastAsia="Times New Roman" w:hAnsiTheme="minorBidi"/>
          <w:sz w:val="24"/>
          <w:szCs w:val="24"/>
          <w:rtl/>
        </w:rPr>
        <w:t>: "יפה כלבנה, ברה כחמה". "עולה מן הנחל" מזכיר את: "כעדר הקצובות שעלו מן הרחצה" , "כעדר הרחלים שעלו מן הרחצה". הקונוטציות המרובות לשיר השירים מעידות על כך, שהמשורר עושה</w:t>
      </w:r>
      <w:r w:rsidR="00E321EB">
        <w:rPr>
          <w:rFonts w:asciiTheme="minorBidi" w:eastAsia="Times New Roman" w:hAnsiTheme="minorBidi" w:hint="cs"/>
          <w:sz w:val="24"/>
          <w:szCs w:val="24"/>
          <w:rtl/>
        </w:rPr>
        <w:t xml:space="preserve"> </w:t>
      </w:r>
      <w:r w:rsidRPr="00E321EB">
        <w:rPr>
          <w:rFonts w:asciiTheme="minorBidi" w:eastAsia="Times New Roman" w:hAnsiTheme="minorBidi"/>
          <w:sz w:val="24"/>
          <w:szCs w:val="24"/>
          <w:u w:val="single"/>
          <w:rtl/>
        </w:rPr>
        <w:t>אידאליזציה </w:t>
      </w:r>
      <w:r w:rsidRPr="00E321EB">
        <w:rPr>
          <w:rFonts w:asciiTheme="minorBidi" w:eastAsia="Times New Roman" w:hAnsiTheme="minorBidi"/>
          <w:sz w:val="24"/>
          <w:szCs w:val="24"/>
          <w:rtl/>
        </w:rPr>
        <w:t>של האם – מתאר אותה כמושלמת, תוך שימוש במה שמופיע במקורות היהודיים כשיא השלמות של יופי נשי מעורר תשוקה (הרעיה משיר השירים).</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בתיאור האם הטובלת בנחל ויוצאת ממנו, ניתן למצוא גם קונוטציות למיתולוגיה היוונית על אפרודיטה (והרומית על ונוס) הנולדת מן הים, מתוך צדף – כמו בציור המפורסם של בוטיצ'לי.</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יסוד הטוהר הבתולי בא לידי ביטוי בביטויים ובתיאורים: ברה, כתונת משי לבנה, לבנת בתוליה. השילוב בין שני היסודות האלה בתיאור האם יוצר אחדות של ניגודים – כלומר שלמות.</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b/>
          <w:bCs/>
          <w:sz w:val="24"/>
          <w:szCs w:val="24"/>
          <w:rtl/>
        </w:rPr>
        <w:t>תיאור הנוף:</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הנוף פסטורלי, הנחל השוטף את סדנו של העץ הכרות (סדן בהקשר זה= הגדם שנשאר לאחר שנכרת העץ). מי הנחל מלחכים= מלקקים את הגדרות, העשויים זרדים= ענפים חומים. הגדרות מקיפות את גן הפ</w:t>
      </w:r>
      <w:r w:rsidR="00E321EB">
        <w:rPr>
          <w:rFonts w:asciiTheme="minorBidi" w:eastAsia="Times New Roman" w:hAnsiTheme="minorBidi" w:hint="cs"/>
          <w:sz w:val="24"/>
          <w:szCs w:val="24"/>
          <w:rtl/>
        </w:rPr>
        <w:t>י</w:t>
      </w:r>
      <w:r w:rsidRPr="00E321EB">
        <w:rPr>
          <w:rFonts w:asciiTheme="minorBidi" w:eastAsia="Times New Roman" w:hAnsiTheme="minorBidi"/>
          <w:sz w:val="24"/>
          <w:szCs w:val="24"/>
          <w:rtl/>
        </w:rPr>
        <w:t>רות. ריחם המתוק של הפירות עולה באוויר, והדמדומים נוסכים אף הם תחושת מתיקות ונועם. אודם השקיעה מתערבב עם שערה האדום של הנערה</w:t>
      </w:r>
      <w:r w:rsidR="00E321EB">
        <w:rPr>
          <w:rFonts w:asciiTheme="minorBidi" w:eastAsia="Times New Roman" w:hAnsiTheme="minorBidi"/>
          <w:sz w:val="24"/>
          <w:szCs w:val="24"/>
          <w:rtl/>
        </w:rPr>
        <w:t xml:space="preserve"> ומפיץ אור זוהר מסביב: "באשיה (אש-אלוהים) נוגה ראשה בערוב יום</w:t>
      </w:r>
      <w:r w:rsidRPr="00E321EB">
        <w:rPr>
          <w:rFonts w:asciiTheme="minorBidi" w:eastAsia="Times New Roman" w:hAnsiTheme="minorBidi"/>
          <w:sz w:val="24"/>
          <w:szCs w:val="24"/>
          <w:rtl/>
        </w:rPr>
        <w:t>"</w:t>
      </w:r>
      <w:r w:rsidR="00E321EB">
        <w:rPr>
          <w:rFonts w:asciiTheme="minorBidi" w:eastAsia="Times New Roman" w:hAnsiTheme="minorBidi" w:hint="cs"/>
          <w:sz w:val="24"/>
          <w:szCs w:val="24"/>
          <w:rtl/>
        </w:rPr>
        <w:t xml:space="preserve">. </w:t>
      </w:r>
      <w:r w:rsidRPr="00E321EB">
        <w:rPr>
          <w:rFonts w:asciiTheme="minorBidi" w:eastAsia="Times New Roman" w:hAnsiTheme="minorBidi"/>
          <w:sz w:val="24"/>
          <w:szCs w:val="24"/>
          <w:rtl/>
        </w:rPr>
        <w:t>התיאור חושני, ומצרף מספר חושים: ראייה – המראה מסביב, ריח – ריחם המתוק של הפרות, ובאופן אסוציאטיבי – טעם, הטעם המתוק של הפרות, ובאופן מטפורי – מתיקות הדמדומים.</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lastRenderedPageBreak/>
        <w:t>מן התמונה הזאת עולה אווירה אידילית, גן-עדנית: גן פירות מתוק וריחני, התחום בגדרות ומופרד מן העולם – אפילו השקיעה שם מתקתקה: "גני הפרות שנוספה על מתקם מתיקות דמדומים". תיאור לא ריאליסטי. תיאור האם </w:t>
      </w:r>
      <w:r w:rsidRPr="00E321EB">
        <w:rPr>
          <w:rFonts w:asciiTheme="minorBidi" w:eastAsia="Times New Roman" w:hAnsiTheme="minorBidi"/>
          <w:sz w:val="24"/>
          <w:szCs w:val="24"/>
          <w:u w:val="single"/>
          <w:rtl/>
        </w:rPr>
        <w:t>הברה</w:t>
      </w:r>
      <w:r w:rsidRPr="00E321EB">
        <w:rPr>
          <w:rFonts w:asciiTheme="minorBidi" w:eastAsia="Times New Roman" w:hAnsiTheme="minorBidi"/>
          <w:sz w:val="24"/>
          <w:szCs w:val="24"/>
          <w:rtl/>
        </w:rPr>
        <w:t> אדומת השער הרוחצת בכתונת המשי הלבנה, תורם לאווירה זו.</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אפשר למצוא </w:t>
      </w:r>
      <w:r w:rsidRPr="00E321EB">
        <w:rPr>
          <w:rFonts w:asciiTheme="minorBidi" w:eastAsia="Times New Roman" w:hAnsiTheme="minorBidi"/>
          <w:sz w:val="24"/>
          <w:szCs w:val="24"/>
          <w:u w:val="single"/>
          <w:rtl/>
        </w:rPr>
        <w:t>אנלוגיה</w:t>
      </w:r>
      <w:r w:rsidRPr="00E321EB">
        <w:rPr>
          <w:rFonts w:asciiTheme="minorBidi" w:eastAsia="Times New Roman" w:hAnsiTheme="minorBidi"/>
          <w:sz w:val="24"/>
          <w:szCs w:val="24"/>
          <w:rtl/>
        </w:rPr>
        <w:t> (הקבלה) בין האם לבין הטבע. צבע שערה מקביל לצבע השקיעה ("באשיה נוגה ראשה בערוב יום"). טהרהּ ולבנת בתוליה מקבילים לנחל, שמימיו צלולים והטבילה בו מטהרת. המתיקות העולה מריחם של הפירות, מקבילה לתחושת המתיקות והנועם שעולה מתיאורה של האם.</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אף על פי כן ניתן למצוא בתוך התמונה האידילית גם רמזים שליליים:</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u w:val="single"/>
          <w:rtl/>
        </w:rPr>
        <w:t>העץ הכרות</w:t>
      </w:r>
      <w:r w:rsidRPr="00E321EB">
        <w:rPr>
          <w:rFonts w:asciiTheme="minorBidi" w:eastAsia="Times New Roman" w:hAnsiTheme="minorBidi"/>
          <w:sz w:val="24"/>
          <w:szCs w:val="24"/>
          <w:rtl/>
        </w:rPr>
        <w:t> מרמז על כליה, מוות. אולי גם ה</w:t>
      </w:r>
      <w:r w:rsidRPr="00E321EB">
        <w:rPr>
          <w:rFonts w:asciiTheme="minorBidi" w:eastAsia="Times New Roman" w:hAnsiTheme="minorBidi"/>
          <w:sz w:val="24"/>
          <w:szCs w:val="24"/>
          <w:u w:val="single"/>
          <w:rtl/>
        </w:rPr>
        <w:t>שקיעה</w:t>
      </w:r>
      <w:r w:rsidRPr="00E321EB">
        <w:rPr>
          <w:rFonts w:asciiTheme="minorBidi" w:eastAsia="Times New Roman" w:hAnsiTheme="minorBidi"/>
          <w:sz w:val="24"/>
          <w:szCs w:val="24"/>
          <w:rtl/>
        </w:rPr>
        <w:t> מרמזת על מוות. משוררים רבים השתמשו בתיאורי שקיעה כסמל לסוף החיים (שלמה אבן גבירול, ביאליק, לאה גולדברג). גם בלשון הדיבור מרבים להשתמש במטפורה השחוקה של שקיעה כסמל לירידה במעמד וכו'. במילה "דמדומים" ניתן למצוא הד ל"דם". צבעם של הדמדומים אדום כדם. בצירוף "בטרם-עת-אם" אפשר לשמוע במובלע את הצירוף המקובל "מוות בטרם עת".</w:t>
      </w:r>
    </w:p>
    <w:p w:rsidR="00E321EB" w:rsidRDefault="00E321EB" w:rsidP="00E321EB">
      <w:pPr>
        <w:spacing w:after="0" w:line="360" w:lineRule="auto"/>
        <w:rPr>
          <w:rFonts w:asciiTheme="minorBidi" w:eastAsia="Times New Roman" w:hAnsiTheme="minorBidi" w:hint="cs"/>
          <w:b/>
          <w:bCs/>
          <w:sz w:val="24"/>
          <w:szCs w:val="24"/>
          <w:u w:val="single"/>
          <w:rtl/>
        </w:rPr>
      </w:pP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b/>
          <w:bCs/>
          <w:sz w:val="24"/>
          <w:szCs w:val="24"/>
          <w:u w:val="single"/>
          <w:rtl/>
        </w:rPr>
        <w:t>החלק השני</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 xml:space="preserve">התמונה המתוארת בבית </w:t>
      </w:r>
      <w:r w:rsidR="00E321EB">
        <w:rPr>
          <w:rFonts w:asciiTheme="minorBidi" w:eastAsia="Times New Roman" w:hAnsiTheme="minorBidi" w:hint="cs"/>
          <w:sz w:val="24"/>
          <w:szCs w:val="24"/>
          <w:rtl/>
        </w:rPr>
        <w:t>השלישי ו</w:t>
      </w:r>
      <w:r w:rsidRPr="00E321EB">
        <w:rPr>
          <w:rFonts w:asciiTheme="minorBidi" w:eastAsia="Times New Roman" w:hAnsiTheme="minorBidi"/>
          <w:sz w:val="24"/>
          <w:szCs w:val="24"/>
          <w:rtl/>
        </w:rPr>
        <w:t>האחרון מבטאת את </w:t>
      </w:r>
      <w:r w:rsidRPr="00E321EB">
        <w:rPr>
          <w:rFonts w:asciiTheme="minorBidi" w:eastAsia="Times New Roman" w:hAnsiTheme="minorBidi"/>
          <w:sz w:val="24"/>
          <w:szCs w:val="24"/>
          <w:u w:val="single"/>
          <w:rtl/>
        </w:rPr>
        <w:t>הניגוד הנורא</w:t>
      </w:r>
      <w:r w:rsidRPr="00E321EB">
        <w:rPr>
          <w:rFonts w:asciiTheme="minorBidi" w:eastAsia="Times New Roman" w:hAnsiTheme="minorBidi"/>
          <w:sz w:val="24"/>
          <w:szCs w:val="24"/>
          <w:rtl/>
        </w:rPr>
        <w:t> בין האידיליה של נעורי האם, ובין הסוף הטרגי של חייה, שנכרתו בשואה. יסוד הכליה מתגלה במלוא עוצמתו בבית האחרון. הבית האחרון קצר בניגוד לכל מה שתואר בשני הבתים הקודמים, הארוכים. בבית זה מתוארת אחריתה של האם, שבהיותה מבוגרת או ל</w:t>
      </w:r>
      <w:r w:rsidR="00E321EB">
        <w:rPr>
          <w:rFonts w:asciiTheme="minorBidi" w:eastAsia="Times New Roman" w:hAnsiTheme="minorBidi"/>
          <w:sz w:val="24"/>
          <w:szCs w:val="24"/>
          <w:rtl/>
        </w:rPr>
        <w:t xml:space="preserve">מודת סבל </w:t>
      </w:r>
      <w:r w:rsidR="00E321EB">
        <w:rPr>
          <w:rFonts w:asciiTheme="minorBidi" w:eastAsia="Times New Roman" w:hAnsiTheme="minorBidi" w:hint="cs"/>
          <w:sz w:val="24"/>
          <w:szCs w:val="24"/>
          <w:rtl/>
        </w:rPr>
        <w:t>(</w:t>
      </w:r>
      <w:r w:rsidR="00E321EB">
        <w:rPr>
          <w:rFonts w:asciiTheme="minorBidi" w:eastAsia="Times New Roman" w:hAnsiTheme="minorBidi"/>
          <w:sz w:val="24"/>
          <w:szCs w:val="24"/>
          <w:rtl/>
        </w:rPr>
        <w:t>"</w:t>
      </w:r>
      <w:r w:rsidRPr="00E321EB">
        <w:rPr>
          <w:rFonts w:asciiTheme="minorBidi" w:eastAsia="Times New Roman" w:hAnsiTheme="minorBidi"/>
          <w:sz w:val="24"/>
          <w:szCs w:val="24"/>
          <w:rtl/>
        </w:rPr>
        <w:t>הכסיף זה הראש והושלג זה הראש") נשפך דמה בידי "גוי גרמני באכזר" (= הצורר הנאצי האכזרי) ונכפש – (=נרמס, נדרס וגם נזדהם, לוכלך) בעפר.</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גם פה מופיעים צבעי האדום והלבן, אלא שהפעם בהיפוך תפקידים: הלבן הוא עדות לשיער השיבה של האם באחריתה או כתוצאה מזקנה או כתוצאה מסבל. הפועל "הושלג" גזור משם העצם "שלג". ויוצר ניגוד בין עונת השנה הקיצית או האביבית, שבה מתרחשת התמונה מן העבר, לבין תמונת החורף הקשה, שבו מתחולל סופה של האם. בתוך השלג הזה נרצחה האם. הצבע האדום עתה הוא צבע הדם שנשפך, ואף הוא אינו נקי, אלא נכפש בעפר.</w:t>
      </w:r>
    </w:p>
    <w:p w:rsidR="00224E59" w:rsidRDefault="00224E59" w:rsidP="00E321EB">
      <w:pPr>
        <w:spacing w:after="0" w:line="360" w:lineRule="auto"/>
        <w:rPr>
          <w:rFonts w:asciiTheme="minorBidi" w:eastAsia="Times New Roman" w:hAnsiTheme="minorBidi" w:hint="cs"/>
          <w:b/>
          <w:bCs/>
          <w:sz w:val="24"/>
          <w:szCs w:val="24"/>
          <w:u w:val="single"/>
          <w:rtl/>
        </w:rPr>
      </w:pP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b/>
          <w:bCs/>
          <w:sz w:val="24"/>
          <w:szCs w:val="24"/>
          <w:u w:val="single"/>
          <w:rtl/>
        </w:rPr>
        <w:t>נסכם את הניגודים הבולטים בין החלק הראשון של השיר, ובין חלקו השני:</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 החלק הראשון עוסק בעבר הרחוק, בנעוריה של האם, והחלק השני – בעבר הקרוב יותר, באחריתה של האם.</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 החלק הראשון מצטייר כלא ריאליסטי, והחלק השני כריאליסטי. האם השוחה בנחל בתור נערה, אולי היתה ואולי לא היתה. סופה הטרגי של האם, למרבה הצער, היה.</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 ניגוד הבא לידי ביטוי סמלי בצבעים (כמוסבר למעלה).</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lastRenderedPageBreak/>
        <w:t>· ניגוד בין טוהר וזכות ("ברה", "לבנת בתולים")</w:t>
      </w:r>
      <w:r w:rsidR="00224E59">
        <w:rPr>
          <w:rFonts w:asciiTheme="minorBidi" w:eastAsia="Times New Roman" w:hAnsiTheme="minorBidi" w:hint="cs"/>
          <w:sz w:val="24"/>
          <w:szCs w:val="24"/>
          <w:rtl/>
        </w:rPr>
        <w:t>,</w:t>
      </w:r>
      <w:r w:rsidRPr="00E321EB">
        <w:rPr>
          <w:rFonts w:asciiTheme="minorBidi" w:eastAsia="Times New Roman" w:hAnsiTheme="minorBidi"/>
          <w:sz w:val="24"/>
          <w:szCs w:val="24"/>
          <w:rtl/>
        </w:rPr>
        <w:t xml:space="preserve"> לבין טומאה ולכלוך ("נכפש בעפר").</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 ניגוד בין אווירה אידילית-פסטורלית, לבין אווירה של קדרות ומוות.</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 ניגוד בין עונת השנה הקיצית או האביבית, שבה מתרחשת התמונה מן העבר, לבין עונת החורף הקשה, שבה מתרחש סופה של האם, בהווה הקרוב.</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 ניגוד בין כוחה ועוצמתה של האם בנעוריה, לבין חולשתה כשהיא נטבחת ע"י הנאצים. אלוהותה לא הצילה אותה מן הגוי האכזר.</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 ניגוד במבנה – בין שני הבתים הראשונים הארוכים והמפורטים, לבין הבית השלישי הקצר, התמציתי, כמו המוות שבא כהרף עין.</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 ניגוד בין תיאורים חושניים-רגשניים בחלק הראשון, לבין התיאור העובדתי היבש שבחלק השני.</w:t>
      </w:r>
    </w:p>
    <w:p w:rsidR="00224E59" w:rsidRDefault="00224E59" w:rsidP="00E321EB">
      <w:pPr>
        <w:spacing w:after="0" w:line="360" w:lineRule="auto"/>
        <w:rPr>
          <w:rFonts w:asciiTheme="minorBidi" w:eastAsia="Times New Roman" w:hAnsiTheme="minorBidi" w:hint="cs"/>
          <w:b/>
          <w:bCs/>
          <w:sz w:val="24"/>
          <w:szCs w:val="24"/>
          <w:rtl/>
        </w:rPr>
      </w:pP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b/>
          <w:bCs/>
          <w:sz w:val="24"/>
          <w:szCs w:val="24"/>
          <w:rtl/>
        </w:rPr>
        <w:t>משמעותה של השורה האחרונה בשיר</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השורה האחרונה מבטאת את כאבו של הדובר ואת </w:t>
      </w:r>
      <w:r w:rsidRPr="00E321EB">
        <w:rPr>
          <w:rFonts w:asciiTheme="minorBidi" w:eastAsia="Times New Roman" w:hAnsiTheme="minorBidi"/>
          <w:sz w:val="24"/>
          <w:szCs w:val="24"/>
          <w:u w:val="single"/>
          <w:rtl/>
        </w:rPr>
        <w:t>רגש האשמה</w:t>
      </w:r>
      <w:r w:rsidRPr="00E321EB">
        <w:rPr>
          <w:rFonts w:asciiTheme="minorBidi" w:eastAsia="Times New Roman" w:hAnsiTheme="minorBidi"/>
          <w:sz w:val="24"/>
          <w:szCs w:val="24"/>
          <w:rtl/>
        </w:rPr>
        <w:t> שלו, על שלא הביא את אמו לקבורה ("ואת הבור לא חפר") ועל שלא נקם את מותה ("והבן לא שילם"). ראוי לציין, שרגש האשם משותף לרבים מבין אלה שהשאירו את משפחותיהם בגולה ועלו ארצה, ואחר כך התברר להם, שמשפחותיהם נספו בשואה, והם לא יכלו לעשות דבר להצלתם.</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הזכרת הבור מעוררת את הקונוטציה לבורות, שהיהודים נאלצו לחפור לעצמם בשואה, ושלתוכם נורו למוות. נוצרת פה משמעות אירונית:</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לא רק שהבן לא חפר קבר לאמו, והביא אותה לקבורה מכובדת, אלא שגוויתה מושלכת בבור, שכנראה היא בעצמה נאלצה לחפור אותו.</w:t>
      </w:r>
    </w:p>
    <w:p w:rsidR="00E11C28" w:rsidRPr="00E321EB" w:rsidRDefault="00E11C28" w:rsidP="00E321EB">
      <w:pPr>
        <w:spacing w:after="0" w:line="360" w:lineRule="auto"/>
        <w:rPr>
          <w:rFonts w:asciiTheme="minorBidi" w:eastAsia="Times New Roman" w:hAnsiTheme="minorBidi"/>
          <w:sz w:val="24"/>
          <w:szCs w:val="24"/>
          <w:rtl/>
        </w:rPr>
      </w:pPr>
      <w:r w:rsidRPr="00E321EB">
        <w:rPr>
          <w:rFonts w:asciiTheme="minorBidi" w:eastAsia="Times New Roman" w:hAnsiTheme="minorBidi"/>
          <w:sz w:val="24"/>
          <w:szCs w:val="24"/>
          <w:rtl/>
        </w:rPr>
        <w:t>השורה האחרונה מאירה את השיר באור חדש. אפשר להבין ממנה, שהאידיאליזציה שהבן עושה לאמו בתיאור נעוריה, נובעת מרגש אשם כלפיה. אם לא נקם את נקמתה ולא הביאה לקבורה ראויה, לפחות ינציח את זכרה על ידי הצגתה כמושלמת. הצגתה כמושלמת מדגישה את עוצמת אי הצדק והעוול שנעשה לה, ואת עוצמת רגש האשם של הבן, שלא יכול היה לעשות דבר להצלתה.</w:t>
      </w:r>
    </w:p>
    <w:p w:rsidR="00224E59" w:rsidRDefault="00224E59" w:rsidP="00E321EB">
      <w:pPr>
        <w:spacing w:after="0" w:line="360" w:lineRule="auto"/>
        <w:rPr>
          <w:rFonts w:asciiTheme="minorBidi" w:eastAsia="Times New Roman" w:hAnsiTheme="minorBidi" w:hint="cs"/>
          <w:sz w:val="24"/>
          <w:szCs w:val="24"/>
          <w:rtl/>
        </w:rPr>
      </w:pPr>
    </w:p>
    <w:p w:rsidR="00E11C28" w:rsidRPr="00E321EB" w:rsidRDefault="00224E59" w:rsidP="00E321EB">
      <w:pPr>
        <w:spacing w:after="0" w:line="360" w:lineRule="auto"/>
        <w:rPr>
          <w:rFonts w:asciiTheme="minorBidi" w:eastAsia="Times New Roman" w:hAnsiTheme="minorBidi"/>
          <w:sz w:val="24"/>
          <w:szCs w:val="24"/>
          <w:rtl/>
        </w:rPr>
      </w:pPr>
      <w:r>
        <w:rPr>
          <w:rFonts w:asciiTheme="minorBidi" w:eastAsia="Times New Roman" w:hAnsiTheme="minorBidi" w:hint="cs"/>
          <w:sz w:val="24"/>
          <w:szCs w:val="24"/>
          <w:rtl/>
        </w:rPr>
        <w:t>(</w:t>
      </w:r>
      <w:r w:rsidR="00E11C28" w:rsidRPr="00E321EB">
        <w:rPr>
          <w:rFonts w:asciiTheme="minorBidi" w:eastAsia="Times New Roman" w:hAnsiTheme="minorBidi"/>
          <w:sz w:val="24"/>
          <w:szCs w:val="24"/>
          <w:rtl/>
        </w:rPr>
        <w:t>עריכה: דבורה לוי</w:t>
      </w:r>
      <w:r>
        <w:rPr>
          <w:rFonts w:asciiTheme="minorBidi" w:eastAsia="Times New Roman" w:hAnsiTheme="minorBidi" w:hint="cs"/>
          <w:sz w:val="24"/>
          <w:szCs w:val="24"/>
          <w:rtl/>
        </w:rPr>
        <w:t>)</w: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E11C28" w:rsidRPr="00E11C28" w:rsidTr="00E11C28">
        <w:trPr>
          <w:tblCellSpacing w:w="0" w:type="dxa"/>
        </w:trPr>
        <w:tc>
          <w:tcPr>
            <w:tcW w:w="0" w:type="auto"/>
            <w:vAlign w:val="center"/>
            <w:hideMark/>
          </w:tcPr>
          <w:p w:rsidR="00E11C28" w:rsidRDefault="00E11C28" w:rsidP="00E11C28">
            <w:pPr>
              <w:bidi w:val="0"/>
              <w:spacing w:after="0" w:line="240" w:lineRule="auto"/>
              <w:rPr>
                <w:rFonts w:ascii="Times New Roman" w:eastAsia="Times New Roman" w:hAnsi="Times New Roman" w:cs="Times New Roman" w:hint="cs"/>
                <w:sz w:val="24"/>
                <w:szCs w:val="24"/>
                <w:rtl/>
              </w:rPr>
            </w:pPr>
          </w:p>
          <w:p w:rsidR="00E321EB" w:rsidRPr="00E11C28" w:rsidRDefault="00E321EB" w:rsidP="00E321EB">
            <w:pPr>
              <w:bidi w:val="0"/>
              <w:spacing w:after="0" w:line="240" w:lineRule="auto"/>
              <w:rPr>
                <w:rFonts w:ascii="Times New Roman" w:eastAsia="Times New Roman" w:hAnsi="Times New Roman" w:cs="Times New Roman"/>
                <w:sz w:val="24"/>
                <w:szCs w:val="24"/>
              </w:rPr>
            </w:pPr>
          </w:p>
        </w:tc>
      </w:tr>
    </w:tbl>
    <w:p w:rsidR="00C42928" w:rsidRDefault="00C42928"/>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28"/>
    <w:rsid w:val="000824F6"/>
    <w:rsid w:val="00224E59"/>
    <w:rsid w:val="00B16415"/>
    <w:rsid w:val="00B259B8"/>
    <w:rsid w:val="00C42928"/>
    <w:rsid w:val="00E11C28"/>
    <w:rsid w:val="00E321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C2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1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C2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1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1294</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Rotem Waitzman</dc:creator>
  <cp:lastModifiedBy>דבורה לוי</cp:lastModifiedBy>
  <cp:revision>3</cp:revision>
  <dcterms:created xsi:type="dcterms:W3CDTF">2018-04-22T15:59:00Z</dcterms:created>
  <dcterms:modified xsi:type="dcterms:W3CDTF">2018-04-22T16:30:00Z</dcterms:modified>
</cp:coreProperties>
</file>