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F43" w:rsidRPr="00054F43" w:rsidRDefault="00054F43" w:rsidP="00054F43">
      <w:pPr>
        <w:bidi/>
        <w:spacing w:after="0" w:line="270" w:lineRule="atLeast"/>
        <w:rPr>
          <w:rFonts w:ascii="Times New Roman" w:eastAsia="Times New Roman" w:hAnsi="Times New Roman" w:cs="Times New Roman"/>
          <w:sz w:val="24"/>
          <w:szCs w:val="24"/>
        </w:rPr>
      </w:pPr>
      <w:r w:rsidRPr="00054F43">
        <w:rPr>
          <w:rFonts w:ascii="Arial" w:eastAsia="Times New Roman" w:hAnsi="Arial" w:cs="Arial"/>
          <w:color w:val="000000"/>
          <w:sz w:val="24"/>
          <w:szCs w:val="24"/>
          <w:rtl/>
        </w:rPr>
        <w:t>דבורה לוי</w:t>
      </w:r>
    </w:p>
    <w:p w:rsidR="00054F43" w:rsidRPr="00054F43" w:rsidRDefault="00054F43" w:rsidP="00054F43">
      <w:pPr>
        <w:bidi/>
        <w:spacing w:after="0" w:line="270" w:lineRule="atLeast"/>
        <w:jc w:val="center"/>
        <w:rPr>
          <w:rFonts w:ascii="Times New Roman" w:eastAsia="Times New Roman" w:hAnsi="Times New Roman" w:cs="Times New Roman"/>
          <w:sz w:val="24"/>
          <w:szCs w:val="24"/>
          <w:rtl/>
        </w:rPr>
      </w:pPr>
      <w:r w:rsidRPr="00054F43">
        <w:rPr>
          <w:rFonts w:ascii="Arial" w:eastAsia="Times New Roman" w:hAnsi="Arial" w:cs="Arial"/>
          <w:b/>
          <w:bCs/>
          <w:color w:val="0000FF"/>
          <w:sz w:val="24"/>
          <w:szCs w:val="24"/>
          <w:u w:val="single"/>
          <w:rtl/>
        </w:rPr>
        <w:t>כתב סתיו</w:t>
      </w:r>
      <w:r w:rsidRPr="00054F43">
        <w:rPr>
          <w:rFonts w:ascii="Arial" w:eastAsia="Times New Roman" w:hAnsi="Arial" w:cs="Arial"/>
          <w:color w:val="000000"/>
          <w:sz w:val="24"/>
          <w:szCs w:val="24"/>
          <w:u w:val="single"/>
          <w:rtl/>
        </w:rPr>
        <w:t> מאת </w:t>
      </w:r>
      <w:r w:rsidRPr="00054F43">
        <w:rPr>
          <w:rFonts w:ascii="Arial" w:eastAsia="Times New Roman" w:hAnsi="Arial" w:cs="Arial"/>
          <w:sz w:val="24"/>
          <w:szCs w:val="24"/>
          <w:u w:val="single"/>
          <w:rtl/>
        </w:rPr>
        <w:t>שלמה אבן גבירול – מיטב השיר כזבו</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color w:val="000000"/>
          <w:sz w:val="24"/>
          <w:szCs w:val="24"/>
          <w:rtl/>
        </w:rPr>
        <w:t>זהו שיר טבע קצר בן שלושה בתים בלבד (בית = טור בשירת ימה"ב). בשלושה בתים בלבד גבירול מתאר את הופעת הפריחה בסוף החורף וראשית האביב. השיר הקצר הוא בבחינת מעט המכיל את המרובה.</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color w:val="000000"/>
          <w:sz w:val="24"/>
          <w:szCs w:val="24"/>
          <w:vertAlign w:val="subscript"/>
          <w:rtl/>
        </w:rPr>
        <w:t> </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color w:val="000000"/>
          <w:sz w:val="24"/>
          <w:szCs w:val="24"/>
          <w:rtl/>
        </w:rPr>
        <w:t>הסתיו המוזכר בראשית השיר הוא חורף, והסיטואציה המתוארת בשיר היא לא סתיו ולא חורף אלא </w:t>
      </w:r>
      <w:r w:rsidRPr="00054F43">
        <w:rPr>
          <w:rFonts w:ascii="Arial" w:eastAsia="Times New Roman" w:hAnsi="Arial" w:cs="Arial"/>
          <w:color w:val="0000FF"/>
          <w:sz w:val="24"/>
          <w:szCs w:val="24"/>
          <w:rtl/>
        </w:rPr>
        <w:t>אביב</w:t>
      </w:r>
      <w:r w:rsidRPr="00054F43">
        <w:rPr>
          <w:rFonts w:ascii="Arial" w:eastAsia="Times New Roman" w:hAnsi="Arial" w:cs="Arial"/>
          <w:color w:val="000000"/>
          <w:sz w:val="24"/>
          <w:szCs w:val="24"/>
          <w:rtl/>
        </w:rPr>
        <w:t>. זאת על סמך הפסוק הידוע משיר השירים ב' 11-12 :"כי הנה הסתיו עבר, הגשם חלף הלך לו. הניצנים נראו בארץ". על סמך התקבולת בין "סתיו" לבין "גשם" קובעים, שמילת סתיו במקרא משמשת גם במובן של חורף. גבירול בחר במילת סתיו בגלל התאמתה למשקל, ובגלל ההקשר שבו היא מופיעה בתנ"ך - שיר אהבה וחיזור של הדוד לרעיה - ובגלל החרוז הפנימי שנוצר מהצמדת "סתיו" ל"כתב". ראו כמה יתרונות שיריים אפשר להרוויח מבחירה במילה אחת בסך-</w:t>
      </w:r>
      <w:proofErr w:type="spellStart"/>
      <w:r w:rsidRPr="00054F43">
        <w:rPr>
          <w:rFonts w:ascii="Arial" w:eastAsia="Times New Roman" w:hAnsi="Arial" w:cs="Arial"/>
          <w:color w:val="000000"/>
          <w:sz w:val="24"/>
          <w:szCs w:val="24"/>
          <w:rtl/>
        </w:rPr>
        <w:t>הכל</w:t>
      </w:r>
      <w:proofErr w:type="spellEnd"/>
      <w:r w:rsidRPr="00054F43">
        <w:rPr>
          <w:rFonts w:ascii="Arial" w:eastAsia="Times New Roman" w:hAnsi="Arial" w:cs="Arial"/>
          <w:color w:val="000000"/>
          <w:sz w:val="24"/>
          <w:szCs w:val="24"/>
          <w:rtl/>
        </w:rPr>
        <w:t>!</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color w:val="000000"/>
          <w:sz w:val="24"/>
          <w:szCs w:val="24"/>
          <w:rtl/>
        </w:rPr>
        <w:t> </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color w:val="000000"/>
          <w:sz w:val="24"/>
          <w:szCs w:val="24"/>
          <w:rtl/>
        </w:rPr>
        <w:t xml:space="preserve">מהלך הזמן של סוף עונת החורף ותחילת עונת האביב, מתואר כחיזור על פי כל נימוסי החצר המוכרים. גבירול חי כעלם מתבגר במשך שנים אחדות בארמונו של הנדיב היהודי יקותיאל אבן חסן, והכיר מקרוב את סגנון החיים </w:t>
      </w:r>
      <w:proofErr w:type="spellStart"/>
      <w:r w:rsidRPr="00054F43">
        <w:rPr>
          <w:rFonts w:ascii="Arial" w:eastAsia="Times New Roman" w:hAnsi="Arial" w:cs="Arial"/>
          <w:color w:val="000000"/>
          <w:sz w:val="24"/>
          <w:szCs w:val="24"/>
          <w:rtl/>
        </w:rPr>
        <w:t>החצרני</w:t>
      </w:r>
      <w:proofErr w:type="spellEnd"/>
      <w:r w:rsidRPr="00054F43">
        <w:rPr>
          <w:rFonts w:ascii="Arial" w:eastAsia="Times New Roman" w:hAnsi="Arial" w:cs="Arial"/>
          <w:color w:val="000000"/>
          <w:sz w:val="24"/>
          <w:szCs w:val="24"/>
          <w:rtl/>
        </w:rPr>
        <w:t xml:space="preserve">. עבור המשכילים היהודים בספרד, שיצאו ונכנסו בחצרות הנדיבים היהודיים של זמנם, תופעת הטבע לעצמה אינה חשובה. חשוב רק איך היא מתוארת, וההנאה מהשיר היא הנאה אינטלקטואלית. עבורם: "מיטב השיר – כזבו". הכזב של השיר (השקר המטאפורי שבו) הוא עיקר ההנאה. השיר צריך להיות מקושט כמו מלך או אציל, שמופיע במיטב מלבושיו וקישוטיו. </w:t>
      </w:r>
      <w:proofErr w:type="spellStart"/>
      <w:r w:rsidRPr="00054F43">
        <w:rPr>
          <w:rFonts w:ascii="Arial" w:eastAsia="Times New Roman" w:hAnsi="Arial" w:cs="Arial"/>
          <w:color w:val="000000"/>
          <w:sz w:val="24"/>
          <w:szCs w:val="24"/>
          <w:rtl/>
        </w:rPr>
        <w:t>הוירטואוזיות</w:t>
      </w:r>
      <w:proofErr w:type="spellEnd"/>
      <w:r w:rsidRPr="00054F43">
        <w:rPr>
          <w:rFonts w:ascii="Arial" w:eastAsia="Times New Roman" w:hAnsi="Arial" w:cs="Arial"/>
          <w:color w:val="000000"/>
          <w:sz w:val="24"/>
          <w:szCs w:val="24"/>
          <w:rtl/>
        </w:rPr>
        <w:t xml:space="preserve"> של השיר והאומנות (בשורוק) שלו הם הצד המהנה והמוערך שבו.</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color w:val="000000"/>
          <w:sz w:val="24"/>
          <w:szCs w:val="24"/>
          <w:rtl/>
        </w:rPr>
        <w:t> </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color w:val="000000"/>
          <w:sz w:val="24"/>
          <w:szCs w:val="24"/>
          <w:rtl/>
        </w:rPr>
        <w:t>שני הבתים הראשונים מתארים כתיבת מכתב על ידי הסתיו. הסתיו, </w:t>
      </w:r>
      <w:r w:rsidRPr="00054F43">
        <w:rPr>
          <w:rFonts w:ascii="Arial" w:eastAsia="Times New Roman" w:hAnsi="Arial" w:cs="Arial"/>
          <w:color w:val="FF0000"/>
          <w:sz w:val="24"/>
          <w:szCs w:val="24"/>
          <w:u w:val="single"/>
          <w:rtl/>
        </w:rPr>
        <w:t>המואנש</w:t>
      </w:r>
      <w:r w:rsidRPr="00054F43">
        <w:rPr>
          <w:rFonts w:ascii="Arial" w:eastAsia="Times New Roman" w:hAnsi="Arial" w:cs="Arial"/>
          <w:sz w:val="24"/>
          <w:szCs w:val="24"/>
          <w:rtl/>
        </w:rPr>
        <w:t> כגבר </w:t>
      </w:r>
      <w:r w:rsidRPr="00054F43">
        <w:rPr>
          <w:rFonts w:ascii="Arial" w:eastAsia="Times New Roman" w:hAnsi="Arial" w:cs="Arial"/>
          <w:color w:val="000000"/>
          <w:sz w:val="24"/>
          <w:szCs w:val="24"/>
          <w:rtl/>
        </w:rPr>
        <w:t>אציל, מחזר אחרי האדמה, </w:t>
      </w:r>
      <w:r w:rsidRPr="00054F43">
        <w:rPr>
          <w:rFonts w:ascii="Arial" w:eastAsia="Times New Roman" w:hAnsi="Arial" w:cs="Arial"/>
          <w:color w:val="FF0000"/>
          <w:sz w:val="24"/>
          <w:szCs w:val="24"/>
          <w:u w:val="single"/>
          <w:rtl/>
        </w:rPr>
        <w:t>המואנשת</w:t>
      </w:r>
      <w:r w:rsidRPr="00054F43">
        <w:rPr>
          <w:rFonts w:ascii="Arial" w:eastAsia="Times New Roman" w:hAnsi="Arial" w:cs="Arial"/>
          <w:sz w:val="24"/>
          <w:szCs w:val="24"/>
          <w:rtl/>
        </w:rPr>
        <w:t> כגברת </w:t>
      </w:r>
      <w:r w:rsidRPr="00054F43">
        <w:rPr>
          <w:rFonts w:ascii="Arial" w:eastAsia="Times New Roman" w:hAnsi="Arial" w:cs="Arial"/>
          <w:color w:val="000000"/>
          <w:sz w:val="24"/>
          <w:szCs w:val="24"/>
          <w:rtl/>
        </w:rPr>
        <w:t>אצילה. בני אדם כותבים מכתב באמצעות עט חרט או עט נוצה (שהם כלי הכתיבה בימה"ב טרם המצאת העט הנובע), טבולים בדיו, על גבי קלף או יריעת בד או נייר. הסתיו המואנש כותב מכתב חיזור באמצעות המרכיבים הטבעיים שיש לו:</w:t>
      </w:r>
      <w:r w:rsidRPr="00054F43">
        <w:rPr>
          <w:rFonts w:ascii="Arial" w:eastAsia="Times New Roman" w:hAnsi="Arial" w:cs="Arial"/>
          <w:color w:val="0000FF"/>
          <w:sz w:val="24"/>
          <w:szCs w:val="24"/>
          <w:rtl/>
        </w:rPr>
        <w:t> העבים</w:t>
      </w:r>
      <w:r w:rsidRPr="00054F43">
        <w:rPr>
          <w:rFonts w:ascii="Arial" w:eastAsia="Times New Roman" w:hAnsi="Arial" w:cs="Arial"/>
          <w:color w:val="000000"/>
          <w:sz w:val="24"/>
          <w:szCs w:val="24"/>
          <w:rtl/>
        </w:rPr>
        <w:t> (=עננים) שלו הם כף ידו, ש</w:t>
      </w:r>
      <w:r w:rsidRPr="00054F43">
        <w:rPr>
          <w:rFonts w:ascii="Arial" w:eastAsia="Times New Roman" w:hAnsi="Arial" w:cs="Arial"/>
          <w:color w:val="0000FF"/>
          <w:sz w:val="24"/>
          <w:szCs w:val="24"/>
          <w:rtl/>
        </w:rPr>
        <w:t>אוחזת בברקים</w:t>
      </w:r>
      <w:r w:rsidRPr="00054F43">
        <w:rPr>
          <w:rFonts w:ascii="Arial" w:eastAsia="Times New Roman" w:hAnsi="Arial" w:cs="Arial"/>
          <w:color w:val="000000"/>
          <w:sz w:val="24"/>
          <w:szCs w:val="24"/>
          <w:rtl/>
        </w:rPr>
        <w:t>, שהם עט חרט או עט נוצה, </w:t>
      </w:r>
      <w:r w:rsidRPr="00054F43">
        <w:rPr>
          <w:rFonts w:ascii="Arial" w:eastAsia="Times New Roman" w:hAnsi="Arial" w:cs="Arial"/>
          <w:color w:val="0000FF"/>
          <w:sz w:val="24"/>
          <w:szCs w:val="24"/>
          <w:rtl/>
        </w:rPr>
        <w:t>הממטירים גשם רב</w:t>
      </w:r>
      <w:r w:rsidRPr="00054F43">
        <w:rPr>
          <w:rFonts w:ascii="Arial" w:eastAsia="Times New Roman" w:hAnsi="Arial" w:cs="Arial"/>
          <w:color w:val="000000"/>
          <w:sz w:val="24"/>
          <w:szCs w:val="24"/>
          <w:rtl/>
        </w:rPr>
        <w:t> (מטרים ורביבים), שהוא הדיו, </w:t>
      </w:r>
      <w:r w:rsidRPr="00054F43">
        <w:rPr>
          <w:rFonts w:ascii="Arial" w:eastAsia="Times New Roman" w:hAnsi="Arial" w:cs="Arial"/>
          <w:color w:val="0000FF"/>
          <w:sz w:val="24"/>
          <w:szCs w:val="24"/>
          <w:rtl/>
        </w:rPr>
        <w:t>על האדמה</w:t>
      </w:r>
      <w:r w:rsidRPr="00054F43">
        <w:rPr>
          <w:rFonts w:ascii="Arial" w:eastAsia="Times New Roman" w:hAnsi="Arial" w:cs="Arial"/>
          <w:color w:val="000000"/>
          <w:sz w:val="24"/>
          <w:szCs w:val="24"/>
          <w:rtl/>
        </w:rPr>
        <w:t>, שהיא הקלף או הנייר.</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color w:val="000000"/>
          <w:sz w:val="24"/>
          <w:szCs w:val="24"/>
          <w:rtl/>
        </w:rPr>
        <w:t> </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color w:val="000000"/>
          <w:sz w:val="24"/>
          <w:szCs w:val="24"/>
          <w:rtl/>
        </w:rPr>
        <w:t>האדמה היא הגן המוקפד שבחצר הארמון. לא יעלה על הדעת להתייחס אל הטבע הפראי שמחוץ לארמון. </w:t>
      </w:r>
      <w:r w:rsidRPr="00054F43">
        <w:rPr>
          <w:rFonts w:ascii="Arial" w:eastAsia="Times New Roman" w:hAnsi="Arial" w:cs="Arial"/>
          <w:color w:val="0000FF"/>
          <w:sz w:val="24"/>
          <w:szCs w:val="24"/>
          <w:rtl/>
        </w:rPr>
        <w:t>ערוגות הגן</w:t>
      </w:r>
      <w:r w:rsidRPr="00054F43">
        <w:rPr>
          <w:rFonts w:ascii="Arial" w:eastAsia="Times New Roman" w:hAnsi="Arial" w:cs="Arial"/>
          <w:color w:val="000000"/>
          <w:sz w:val="24"/>
          <w:szCs w:val="24"/>
          <w:rtl/>
        </w:rPr>
        <w:t> הן גם השורות שעליהן כותב הסתיו </w:t>
      </w:r>
      <w:r w:rsidRPr="00054F43">
        <w:rPr>
          <w:rFonts w:ascii="Arial" w:eastAsia="Times New Roman" w:hAnsi="Arial" w:cs="Arial"/>
          <w:sz w:val="24"/>
          <w:szCs w:val="24"/>
          <w:rtl/>
        </w:rPr>
        <w:t>את מכתבו, וגם המתנה -</w:t>
      </w:r>
    </w:p>
    <w:p w:rsidR="00054F43" w:rsidRPr="00054F43" w:rsidRDefault="00054F43" w:rsidP="00054F43">
      <w:pPr>
        <w:bidi/>
        <w:spacing w:after="0" w:line="270" w:lineRule="atLeast"/>
        <w:rPr>
          <w:rFonts w:ascii="Times New Roman" w:eastAsia="Times New Roman" w:hAnsi="Times New Roman" w:cs="Times New Roman"/>
          <w:sz w:val="24"/>
          <w:szCs w:val="24"/>
          <w:rtl/>
        </w:rPr>
      </w:pPr>
      <w:proofErr w:type="spellStart"/>
      <w:r w:rsidRPr="00054F43">
        <w:rPr>
          <w:rFonts w:ascii="Arial" w:eastAsia="Times New Roman" w:hAnsi="Arial" w:cs="Arial"/>
          <w:sz w:val="24"/>
          <w:szCs w:val="24"/>
          <w:rtl/>
        </w:rPr>
        <w:t>ריקמה</w:t>
      </w:r>
      <w:proofErr w:type="spellEnd"/>
      <w:r w:rsidRPr="00054F43">
        <w:rPr>
          <w:rFonts w:ascii="Arial" w:eastAsia="Times New Roman" w:hAnsi="Arial" w:cs="Arial"/>
          <w:sz w:val="24"/>
          <w:szCs w:val="24"/>
          <w:rtl/>
        </w:rPr>
        <w:t xml:space="preserve"> - שהאדמה מציעה לסתיו בתמורה למכתבו. ערוגות הגן הפורחות בצבעי תכלת וארגמן, הן גם הסיבה וגם התוצאה של החיזור ההדדי. הן גם המכתב של הסתיו וגם </w:t>
      </w:r>
      <w:proofErr w:type="spellStart"/>
      <w:r w:rsidRPr="00054F43">
        <w:rPr>
          <w:rFonts w:ascii="Arial" w:eastAsia="Times New Roman" w:hAnsi="Arial" w:cs="Arial"/>
          <w:sz w:val="24"/>
          <w:szCs w:val="24"/>
          <w:rtl/>
        </w:rPr>
        <w:t>הריקמה</w:t>
      </w:r>
      <w:proofErr w:type="spellEnd"/>
      <w:r w:rsidRPr="00054F43">
        <w:rPr>
          <w:rFonts w:ascii="Arial" w:eastAsia="Times New Roman" w:hAnsi="Arial" w:cs="Arial"/>
          <w:sz w:val="24"/>
          <w:szCs w:val="24"/>
          <w:rtl/>
        </w:rPr>
        <w:t xml:space="preserve"> של האדמה. </w:t>
      </w:r>
      <w:r w:rsidRPr="00054F43">
        <w:rPr>
          <w:rFonts w:ascii="Arial" w:eastAsia="Times New Roman" w:hAnsi="Arial" w:cs="Arial"/>
          <w:color w:val="0000FF"/>
          <w:sz w:val="24"/>
          <w:szCs w:val="24"/>
          <w:rtl/>
        </w:rPr>
        <w:t>צבעי תכלת וארגמן הם צבעי אדמה.</w:t>
      </w:r>
      <w:r w:rsidRPr="00054F43">
        <w:rPr>
          <w:rFonts w:ascii="Arial" w:eastAsia="Times New Roman" w:hAnsi="Arial" w:cs="Arial"/>
          <w:color w:val="000000"/>
          <w:sz w:val="24"/>
          <w:szCs w:val="24"/>
          <w:rtl/>
        </w:rPr>
        <w:t xml:space="preserve"> על הצבעים והעיטורים שבמכתב </w:t>
      </w:r>
      <w:proofErr w:type="spellStart"/>
      <w:r w:rsidRPr="00054F43">
        <w:rPr>
          <w:rFonts w:ascii="Arial" w:eastAsia="Times New Roman" w:hAnsi="Arial" w:cs="Arial"/>
          <w:color w:val="000000"/>
          <w:sz w:val="24"/>
          <w:szCs w:val="24"/>
          <w:rtl/>
        </w:rPr>
        <w:t>ובריקמה</w:t>
      </w:r>
      <w:proofErr w:type="spellEnd"/>
      <w:r w:rsidRPr="00054F43">
        <w:rPr>
          <w:rFonts w:ascii="Arial" w:eastAsia="Times New Roman" w:hAnsi="Arial" w:cs="Arial"/>
          <w:color w:val="000000"/>
          <w:sz w:val="24"/>
          <w:szCs w:val="24"/>
          <w:rtl/>
        </w:rPr>
        <w:t xml:space="preserve"> נאמר, ש"לא </w:t>
      </w:r>
      <w:proofErr w:type="spellStart"/>
      <w:r w:rsidRPr="00054F43">
        <w:rPr>
          <w:rFonts w:ascii="Arial" w:eastAsia="Times New Roman" w:hAnsi="Arial" w:cs="Arial"/>
          <w:color w:val="000000"/>
          <w:sz w:val="24"/>
          <w:szCs w:val="24"/>
          <w:rtl/>
        </w:rPr>
        <w:t>ניתכנו</w:t>
      </w:r>
      <w:proofErr w:type="spellEnd"/>
      <w:r w:rsidRPr="00054F43">
        <w:rPr>
          <w:rFonts w:ascii="Arial" w:eastAsia="Times New Roman" w:hAnsi="Arial" w:cs="Arial"/>
          <w:color w:val="000000"/>
          <w:sz w:val="24"/>
          <w:szCs w:val="24"/>
          <w:rtl/>
        </w:rPr>
        <w:t xml:space="preserve"> </w:t>
      </w:r>
      <w:proofErr w:type="spellStart"/>
      <w:r w:rsidRPr="00054F43">
        <w:rPr>
          <w:rFonts w:ascii="Arial" w:eastAsia="Times New Roman" w:hAnsi="Arial" w:cs="Arial"/>
          <w:color w:val="000000"/>
          <w:sz w:val="24"/>
          <w:szCs w:val="24"/>
          <w:rtl/>
        </w:rPr>
        <w:t>כהם</w:t>
      </w:r>
      <w:proofErr w:type="spellEnd"/>
      <w:r w:rsidRPr="00054F43">
        <w:rPr>
          <w:rFonts w:ascii="Arial" w:eastAsia="Times New Roman" w:hAnsi="Arial" w:cs="Arial"/>
          <w:color w:val="000000"/>
          <w:sz w:val="24"/>
          <w:szCs w:val="24"/>
          <w:rtl/>
        </w:rPr>
        <w:t xml:space="preserve"> לחושב במחשביו"!</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color w:val="000000"/>
          <w:sz w:val="24"/>
          <w:szCs w:val="24"/>
          <w:rtl/>
        </w:rPr>
        <w:t> </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color w:val="000000"/>
          <w:sz w:val="24"/>
          <w:szCs w:val="24"/>
          <w:rtl/>
        </w:rPr>
        <w:t>בתוך </w:t>
      </w:r>
      <w:r w:rsidRPr="00054F43">
        <w:rPr>
          <w:rFonts w:ascii="Arial" w:eastAsia="Times New Roman" w:hAnsi="Arial" w:cs="Arial"/>
          <w:color w:val="FF0000"/>
          <w:sz w:val="24"/>
          <w:szCs w:val="24"/>
          <w:u w:val="single"/>
          <w:rtl/>
        </w:rPr>
        <w:t>האימאז'</w:t>
      </w:r>
      <w:r w:rsidRPr="00054F43">
        <w:rPr>
          <w:rFonts w:ascii="Arial" w:eastAsia="Times New Roman" w:hAnsi="Arial" w:cs="Arial"/>
          <w:color w:val="000000"/>
          <w:sz w:val="24"/>
          <w:szCs w:val="24"/>
          <w:rtl/>
        </w:rPr>
        <w:t> הזה (אימאז' = תמונה מטאפורית מתפתחת ומתרחבת), משובצים אזכורים מן המקרא וספרות התלמוד –</w:t>
      </w:r>
      <w:r w:rsidRPr="00054F43">
        <w:rPr>
          <w:rFonts w:ascii="Arial" w:eastAsia="Times New Roman" w:hAnsi="Arial" w:cs="Arial"/>
          <w:color w:val="FF0000"/>
          <w:sz w:val="24"/>
          <w:szCs w:val="24"/>
          <w:rtl/>
        </w:rPr>
        <w:t> </w:t>
      </w:r>
      <w:r w:rsidRPr="00054F43">
        <w:rPr>
          <w:rFonts w:ascii="Arial" w:eastAsia="Times New Roman" w:hAnsi="Arial" w:cs="Arial"/>
          <w:color w:val="FF0000"/>
          <w:sz w:val="24"/>
          <w:szCs w:val="24"/>
          <w:u w:val="single"/>
          <w:rtl/>
        </w:rPr>
        <w:t>שיבוצים</w:t>
      </w:r>
      <w:r w:rsidRPr="00054F43">
        <w:rPr>
          <w:rFonts w:ascii="Arial" w:eastAsia="Times New Roman" w:hAnsi="Arial" w:cs="Arial"/>
          <w:color w:val="000000"/>
          <w:sz w:val="24"/>
          <w:szCs w:val="24"/>
          <w:rtl/>
        </w:rPr>
        <w:t>.</w:t>
      </w:r>
      <w:r w:rsidRPr="00054F43">
        <w:rPr>
          <w:rFonts w:ascii="Arial" w:eastAsia="Times New Roman" w:hAnsi="Arial" w:cs="Arial"/>
          <w:sz w:val="24"/>
          <w:szCs w:val="24"/>
          <w:rtl/>
        </w:rPr>
        <w:t> </w:t>
      </w:r>
      <w:r w:rsidRPr="00054F43">
        <w:rPr>
          <w:rFonts w:ascii="Arial" w:eastAsia="Times New Roman" w:hAnsi="Arial" w:cs="Arial"/>
          <w:color w:val="000000"/>
          <w:sz w:val="24"/>
          <w:szCs w:val="24"/>
          <w:rtl/>
        </w:rPr>
        <w:t>"חושב במחשביו" הוא מי שחושב במלאכת האומנות (בחולם). החושב בהא הידיעה, במלאכת האומנות הוא בצלאל בן אורי. בצלאל התמנה על ידי אלוהים להכין את כל כלי המשכן ואת בגדי הכהן הגדול (שמות ל"א 1-11, ל"ה 30-35). תפקידו הוגדר: "לחשוב מחשבות" (שמות ל"ה 3). ה' אומר עליו: "אמלא אותו רוח אלוהים תבונה ובדעת ובכל מלאכה, לחשוב מחשבות לעשות בזהב ובכסף ובנחושת" (שמות ל"ה 32).</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sz w:val="24"/>
          <w:szCs w:val="24"/>
          <w:rtl/>
        </w:rPr>
        <w:t> </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color w:val="000000"/>
          <w:sz w:val="24"/>
          <w:szCs w:val="24"/>
          <w:rtl/>
        </w:rPr>
        <w:t>"תכלת וארגמן" הם צבעים משובחים ויקרי ערך, שמוזכרים באותם קטעים של בניית המשכן, ובמקומות נוספים בתנ"ך. </w:t>
      </w:r>
      <w:r w:rsidRPr="00054F43">
        <w:rPr>
          <w:rFonts w:ascii="Arial" w:eastAsia="Times New Roman" w:hAnsi="Arial" w:cs="Arial"/>
          <w:color w:val="000000"/>
          <w:sz w:val="24"/>
          <w:szCs w:val="24"/>
          <w:u w:val="single"/>
          <w:rtl/>
        </w:rPr>
        <w:t>ארגמן הוא צבע אדום כהה</w:t>
      </w:r>
      <w:r w:rsidRPr="00054F43">
        <w:rPr>
          <w:rFonts w:ascii="Arial" w:eastAsia="Times New Roman" w:hAnsi="Arial" w:cs="Arial"/>
          <w:color w:val="000000"/>
          <w:sz w:val="24"/>
          <w:szCs w:val="24"/>
          <w:rtl/>
        </w:rPr>
        <w:t>, </w:t>
      </w:r>
      <w:r w:rsidRPr="00054F43">
        <w:rPr>
          <w:rFonts w:ascii="Arial" w:eastAsia="Times New Roman" w:hAnsi="Arial" w:cs="Arial"/>
          <w:color w:val="000000"/>
          <w:sz w:val="24"/>
          <w:szCs w:val="24"/>
          <w:u w:val="single"/>
          <w:rtl/>
        </w:rPr>
        <w:t>ותכלת הוא צבע סגול</w:t>
      </w:r>
      <w:r w:rsidRPr="00054F43">
        <w:rPr>
          <w:rFonts w:ascii="Arial" w:eastAsia="Times New Roman" w:hAnsi="Arial" w:cs="Arial"/>
          <w:color w:val="000000"/>
          <w:sz w:val="24"/>
          <w:szCs w:val="24"/>
          <w:rtl/>
        </w:rPr>
        <w:t xml:space="preserve"> (לא כחול בהיר) שמופק מבלוטה של חילזון. אדום כהה וסגול היו תמיד צבעי מלכות. בשמות ל"ה 35 נאמר על אומני המשכן, בצלאל בן אורי </w:t>
      </w:r>
      <w:proofErr w:type="spellStart"/>
      <w:r w:rsidRPr="00054F43">
        <w:rPr>
          <w:rFonts w:ascii="Arial" w:eastAsia="Times New Roman" w:hAnsi="Arial" w:cs="Arial"/>
          <w:color w:val="000000"/>
          <w:sz w:val="24"/>
          <w:szCs w:val="24"/>
          <w:rtl/>
        </w:rPr>
        <w:lastRenderedPageBreak/>
        <w:t>ואוהוליאב</w:t>
      </w:r>
      <w:proofErr w:type="spellEnd"/>
      <w:r w:rsidRPr="00054F43">
        <w:rPr>
          <w:rFonts w:ascii="Arial" w:eastAsia="Times New Roman" w:hAnsi="Arial" w:cs="Arial"/>
          <w:color w:val="000000"/>
          <w:sz w:val="24"/>
          <w:szCs w:val="24"/>
          <w:rtl/>
        </w:rPr>
        <w:t xml:space="preserve"> בן סמך, שה' "מילא אותם חוכמת לב לעשות כל מלאכת חרש וחושב, ורוקם בתכלת ובארגמן בתולעת השני ובשש ואורג, עושי כל מלאכה </w:t>
      </w:r>
      <w:proofErr w:type="spellStart"/>
      <w:r w:rsidRPr="00054F43">
        <w:rPr>
          <w:rFonts w:ascii="Arial" w:eastAsia="Times New Roman" w:hAnsi="Arial" w:cs="Arial"/>
          <w:color w:val="000000"/>
          <w:sz w:val="24"/>
          <w:szCs w:val="24"/>
          <w:rtl/>
        </w:rPr>
        <w:t>וחושבי</w:t>
      </w:r>
      <w:proofErr w:type="spellEnd"/>
      <w:r w:rsidRPr="00054F43">
        <w:rPr>
          <w:rFonts w:ascii="Arial" w:eastAsia="Times New Roman" w:hAnsi="Arial" w:cs="Arial"/>
          <w:color w:val="000000"/>
          <w:sz w:val="24"/>
          <w:szCs w:val="24"/>
          <w:rtl/>
        </w:rPr>
        <w:t xml:space="preserve"> מחשבות."</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color w:val="000000"/>
          <w:sz w:val="24"/>
          <w:szCs w:val="24"/>
          <w:rtl/>
        </w:rPr>
        <w:t> </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color w:val="000000"/>
          <w:sz w:val="24"/>
          <w:szCs w:val="24"/>
          <w:rtl/>
        </w:rPr>
        <w:t xml:space="preserve">מתברר </w:t>
      </w:r>
      <w:proofErr w:type="spellStart"/>
      <w:r w:rsidRPr="00054F43">
        <w:rPr>
          <w:rFonts w:ascii="Arial" w:eastAsia="Times New Roman" w:hAnsi="Arial" w:cs="Arial"/>
          <w:color w:val="000000"/>
          <w:sz w:val="24"/>
          <w:szCs w:val="24"/>
          <w:rtl/>
        </w:rPr>
        <w:t>איפא</w:t>
      </w:r>
      <w:proofErr w:type="spellEnd"/>
      <w:r w:rsidRPr="00054F43">
        <w:rPr>
          <w:rFonts w:ascii="Arial" w:eastAsia="Times New Roman" w:hAnsi="Arial" w:cs="Arial"/>
          <w:color w:val="000000"/>
          <w:sz w:val="24"/>
          <w:szCs w:val="24"/>
          <w:rtl/>
        </w:rPr>
        <w:t xml:space="preserve">, שערוגות הגן צבועות באדום וסגול. למה הכוונה? אפשר, שזהו צבע הבוץ, שנוצר מן </w:t>
      </w:r>
      <w:proofErr w:type="spellStart"/>
      <w:r w:rsidRPr="00054F43">
        <w:rPr>
          <w:rFonts w:ascii="Arial" w:eastAsia="Times New Roman" w:hAnsi="Arial" w:cs="Arial"/>
          <w:color w:val="000000"/>
          <w:sz w:val="24"/>
          <w:szCs w:val="24"/>
          <w:rtl/>
        </w:rPr>
        <w:t>המיפגש</w:t>
      </w:r>
      <w:proofErr w:type="spellEnd"/>
      <w:r w:rsidRPr="00054F43">
        <w:rPr>
          <w:rFonts w:ascii="Arial" w:eastAsia="Times New Roman" w:hAnsi="Arial" w:cs="Arial"/>
          <w:color w:val="000000"/>
          <w:sz w:val="24"/>
          <w:szCs w:val="24"/>
          <w:rtl/>
        </w:rPr>
        <w:t xml:space="preserve"> של הגשמים עם האדמה - המכתב שכתב הסתיו לאדמה. ואפשר, שזה צבעם של הפרחים, שהחלו לפרוח בערוגות –</w:t>
      </w:r>
      <w:proofErr w:type="spellStart"/>
      <w:r w:rsidRPr="00054F43">
        <w:rPr>
          <w:rFonts w:ascii="Arial" w:eastAsia="Times New Roman" w:hAnsi="Arial" w:cs="Arial"/>
          <w:color w:val="000000"/>
          <w:sz w:val="24"/>
          <w:szCs w:val="24"/>
          <w:rtl/>
        </w:rPr>
        <w:t>הריקמה</w:t>
      </w:r>
      <w:proofErr w:type="spellEnd"/>
      <w:r w:rsidRPr="00054F43">
        <w:rPr>
          <w:rFonts w:ascii="Arial" w:eastAsia="Times New Roman" w:hAnsi="Arial" w:cs="Arial"/>
          <w:color w:val="000000"/>
          <w:sz w:val="24"/>
          <w:szCs w:val="24"/>
          <w:rtl/>
        </w:rPr>
        <w:t xml:space="preserve"> שהכינה האדמה לסתיו.</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color w:val="000000"/>
          <w:sz w:val="24"/>
          <w:szCs w:val="24"/>
          <w:rtl/>
        </w:rPr>
        <w:t> </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color w:val="000000"/>
          <w:sz w:val="24"/>
          <w:szCs w:val="24"/>
          <w:rtl/>
        </w:rPr>
        <w:t>אמצעי אומנותי נוסף: </w:t>
      </w:r>
      <w:r w:rsidRPr="00054F43">
        <w:rPr>
          <w:rFonts w:ascii="Arial" w:eastAsia="Times New Roman" w:hAnsi="Arial" w:cs="Arial"/>
          <w:color w:val="FF0000"/>
          <w:sz w:val="24"/>
          <w:szCs w:val="24"/>
          <w:u w:val="single"/>
          <w:rtl/>
        </w:rPr>
        <w:t>היפרבולה</w:t>
      </w:r>
      <w:r w:rsidRPr="00054F43">
        <w:rPr>
          <w:rFonts w:ascii="Arial" w:eastAsia="Times New Roman" w:hAnsi="Arial" w:cs="Arial"/>
          <w:color w:val="000000"/>
          <w:sz w:val="24"/>
          <w:szCs w:val="24"/>
          <w:rtl/>
        </w:rPr>
        <w:t xml:space="preserve"> (=הפרזה). גבירול אומר על המכתב של הסתיו, שלא תוכנן ולא התבצע מכתב יפה כמוהו - הוא יפה יותר אפילו ממלאכת המשכן של בצלאל בן אורי! (באותה רוח אפשר לומר, שהפרזה כמו ההפרזה של גבירול, לא </w:t>
      </w:r>
      <w:proofErr w:type="spellStart"/>
      <w:r w:rsidRPr="00054F43">
        <w:rPr>
          <w:rFonts w:ascii="Arial" w:eastAsia="Times New Roman" w:hAnsi="Arial" w:cs="Arial"/>
          <w:color w:val="000000"/>
          <w:sz w:val="24"/>
          <w:szCs w:val="24"/>
          <w:rtl/>
        </w:rPr>
        <w:t>ניתכנה</w:t>
      </w:r>
      <w:proofErr w:type="spellEnd"/>
      <w:r w:rsidRPr="00054F43">
        <w:rPr>
          <w:rFonts w:ascii="Arial" w:eastAsia="Times New Roman" w:hAnsi="Arial" w:cs="Arial"/>
          <w:color w:val="000000"/>
          <w:sz w:val="24"/>
          <w:szCs w:val="24"/>
          <w:rtl/>
        </w:rPr>
        <w:t xml:space="preserve"> מאז ועד היום...) אני בטוחה, שקוראי השיר ושומעיו בימי גבירול נהנו מאד לשמוע את ההיפרבולה הזאת.</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color w:val="000000"/>
          <w:sz w:val="24"/>
          <w:szCs w:val="24"/>
          <w:rtl/>
        </w:rPr>
        <w:t> </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color w:val="000000"/>
          <w:sz w:val="24"/>
          <w:szCs w:val="24"/>
          <w:rtl/>
        </w:rPr>
        <w:t xml:space="preserve">את הרעיון של מכתב בקנה מידה עולמי, שאב גבירול מן המדרש. "אמר ר' אליעזר ואמר ר' יהושע: אם היו כל הימים דיו, ואגמים (קני סוף) </w:t>
      </w:r>
      <w:proofErr w:type="spellStart"/>
      <w:r w:rsidRPr="00054F43">
        <w:rPr>
          <w:rFonts w:ascii="Arial" w:eastAsia="Times New Roman" w:hAnsi="Arial" w:cs="Arial"/>
          <w:color w:val="000000"/>
          <w:sz w:val="24"/>
          <w:szCs w:val="24"/>
          <w:rtl/>
        </w:rPr>
        <w:t>קולמוסין</w:t>
      </w:r>
      <w:proofErr w:type="spellEnd"/>
      <w:r w:rsidRPr="00054F43">
        <w:rPr>
          <w:rFonts w:ascii="Arial" w:eastAsia="Times New Roman" w:hAnsi="Arial" w:cs="Arial"/>
          <w:color w:val="000000"/>
          <w:sz w:val="24"/>
          <w:szCs w:val="24"/>
          <w:rtl/>
        </w:rPr>
        <w:t xml:space="preserve"> (עטים), ושמים וארץ מגילות (יריעות בד או עור), וכל בני האדם לבלרים (פקידים שיודעים לכתוב) - אין מספיקים לכתוב דברי תורה שלמדתי" (מדרש רבה, מגילת שיר השירים, פרשה א). במדרש זה, ר' אליעזר ור' יהושע מפארים את עצמם במקום לפאר את דברי התורה. הם מתפארים בהיקף העצום של ידיעותיהם, שאין מספיקים לכתוב אותו.</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color w:val="000000"/>
          <w:sz w:val="24"/>
          <w:szCs w:val="24"/>
          <w:rtl/>
        </w:rPr>
        <w:t> </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color w:val="000000"/>
          <w:sz w:val="24"/>
          <w:szCs w:val="24"/>
          <w:rtl/>
        </w:rPr>
        <w:t xml:space="preserve">נחזור אל הבית השלישי בשיר, המתאר את תגובת האדמה למכתבו של הסתיו. בתגובה לחיזורו הגברי של הסתיו, משגרת האדמה אליו </w:t>
      </w:r>
      <w:proofErr w:type="spellStart"/>
      <w:r w:rsidRPr="00054F43">
        <w:rPr>
          <w:rFonts w:ascii="Arial" w:eastAsia="Times New Roman" w:hAnsi="Arial" w:cs="Arial"/>
          <w:color w:val="000000"/>
          <w:sz w:val="24"/>
          <w:szCs w:val="24"/>
          <w:rtl/>
        </w:rPr>
        <w:t>ריקמה</w:t>
      </w:r>
      <w:proofErr w:type="spellEnd"/>
      <w:r w:rsidRPr="00054F43">
        <w:rPr>
          <w:rFonts w:ascii="Arial" w:eastAsia="Times New Roman" w:hAnsi="Arial" w:cs="Arial"/>
          <w:color w:val="000000"/>
          <w:sz w:val="24"/>
          <w:szCs w:val="24"/>
          <w:rtl/>
        </w:rPr>
        <w:t>, שהוא מעשה של חיזור נשי. המוטיבציה לתגובתה היא, שהיא "חמדה" את פני השחק, ופירושו, שהיא קינאה בשמים. בבחינת "קנאת סופרים תרבה חוכמה". האדמה מקנאה במכתבו היפה של הסתיו, </w:t>
      </w:r>
      <w:r w:rsidRPr="00054F43">
        <w:rPr>
          <w:rFonts w:ascii="Arial" w:eastAsia="Times New Roman" w:hAnsi="Arial" w:cs="Arial"/>
          <w:color w:val="000000"/>
          <w:sz w:val="24"/>
          <w:szCs w:val="24"/>
          <w:u w:val="single"/>
          <w:rtl/>
        </w:rPr>
        <w:t xml:space="preserve">ומתחרה </w:t>
      </w:r>
      <w:proofErr w:type="spellStart"/>
      <w:r w:rsidRPr="00054F43">
        <w:rPr>
          <w:rFonts w:ascii="Arial" w:eastAsia="Times New Roman" w:hAnsi="Arial" w:cs="Arial"/>
          <w:color w:val="000000"/>
          <w:sz w:val="24"/>
          <w:szCs w:val="24"/>
          <w:u w:val="single"/>
          <w:rtl/>
        </w:rPr>
        <w:t>איתו</w:t>
      </w:r>
      <w:proofErr w:type="spellEnd"/>
      <w:r w:rsidRPr="00054F43">
        <w:rPr>
          <w:rFonts w:ascii="Arial" w:eastAsia="Times New Roman" w:hAnsi="Arial" w:cs="Arial"/>
          <w:color w:val="000000"/>
          <w:sz w:val="24"/>
          <w:szCs w:val="24"/>
          <w:rtl/>
        </w:rPr>
        <w:t> </w:t>
      </w:r>
      <w:proofErr w:type="spellStart"/>
      <w:r w:rsidRPr="00054F43">
        <w:rPr>
          <w:rFonts w:ascii="Arial" w:eastAsia="Times New Roman" w:hAnsi="Arial" w:cs="Arial"/>
          <w:color w:val="000000"/>
          <w:sz w:val="24"/>
          <w:szCs w:val="24"/>
          <w:rtl/>
        </w:rPr>
        <w:t>בריקמה</w:t>
      </w:r>
      <w:proofErr w:type="spellEnd"/>
      <w:r w:rsidRPr="00054F43">
        <w:rPr>
          <w:rFonts w:ascii="Arial" w:eastAsia="Times New Roman" w:hAnsi="Arial" w:cs="Arial"/>
          <w:color w:val="000000"/>
          <w:sz w:val="24"/>
          <w:szCs w:val="24"/>
          <w:rtl/>
        </w:rPr>
        <w:t xml:space="preserve"> יפה מעשה ידיה. בכך היא רומזת לו, שלא רק הוא יכול להיות אומן (בחולם) גדול אלא גם היא, לא פחות ממנו. כיצד? היא "רקמה עלי בדי ערוגות ככוכביו" = </w:t>
      </w:r>
      <w:r w:rsidRPr="00054F43">
        <w:rPr>
          <w:rFonts w:ascii="Arial" w:eastAsia="Times New Roman" w:hAnsi="Arial" w:cs="Arial"/>
          <w:color w:val="0000FF"/>
          <w:sz w:val="24"/>
          <w:szCs w:val="24"/>
          <w:rtl/>
        </w:rPr>
        <w:t>האדמה מצמיחה מתוך הערוגות פרחים בצורת כוכבים.</w:t>
      </w:r>
      <w:r w:rsidRPr="00054F43">
        <w:rPr>
          <w:rFonts w:ascii="Arial" w:eastAsia="Times New Roman" w:hAnsi="Arial" w:cs="Arial"/>
          <w:color w:val="000000"/>
          <w:sz w:val="24"/>
          <w:szCs w:val="24"/>
          <w:rtl/>
        </w:rPr>
        <w:t> המילה פרחים חסרה במשפט, ויש להשלים אותה בעצמינו. האדמה היא עלמה אצילה, שרוקמת גובלן על יריעת בד מתוחה בתוך מסגרת. על הבד מודפסת דוגמא של פרחים בצורת כוכבים, בצבעי אדום וסגול. לאחר שתסיים העלמה את רקימת הגובלן, תישלח את תשורתה או תראה אותה למחזר האצילי, ששלח לה את המכתב.</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color w:val="000000"/>
          <w:sz w:val="24"/>
          <w:szCs w:val="24"/>
          <w:rtl/>
        </w:rPr>
        <w:t> </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color w:val="000000"/>
          <w:sz w:val="24"/>
          <w:szCs w:val="24"/>
          <w:rtl/>
        </w:rPr>
        <w:t>לסיום אציג תמונות הממחישות את ההווי הריאלי, שממנו יצר גבירול את האימאז' העשיר של השיר.</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color w:val="000000"/>
          <w:sz w:val="24"/>
          <w:szCs w:val="24"/>
          <w:rtl/>
        </w:rPr>
        <w:t> </w:t>
      </w:r>
    </w:p>
    <w:p w:rsidR="00054F43" w:rsidRPr="00054F43" w:rsidRDefault="00054F43" w:rsidP="00054F43">
      <w:pPr>
        <w:bidi/>
        <w:spacing w:after="200" w:line="240" w:lineRule="auto"/>
        <w:rPr>
          <w:rFonts w:ascii="Times New Roman" w:eastAsia="Times New Roman" w:hAnsi="Times New Roman" w:cs="Times New Roman"/>
          <w:sz w:val="24"/>
          <w:szCs w:val="24"/>
          <w:rtl/>
        </w:rPr>
      </w:pPr>
      <w:hyperlink r:id="rId4" w:history="1">
        <w:r w:rsidRPr="00054F43">
          <w:rPr>
            <w:rFonts w:ascii="Calibri" w:eastAsia="Times New Roman" w:hAnsi="Calibri" w:cs="Times New Roman"/>
            <w:color w:val="0000FF"/>
            <w:sz w:val="18"/>
            <w:szCs w:val="18"/>
            <w:u w:val="single"/>
          </w:rPr>
          <w:t>http://www.kesetdio.co.il/main_images/main3_02.jpg</w:t>
        </w:r>
      </w:hyperlink>
    </w:p>
    <w:p w:rsidR="00054F43" w:rsidRPr="00054F43" w:rsidRDefault="00054F43" w:rsidP="00054F43">
      <w:pPr>
        <w:bidi/>
        <w:spacing w:after="200" w:line="240" w:lineRule="auto"/>
        <w:rPr>
          <w:rFonts w:ascii="Times New Roman" w:eastAsia="Times New Roman" w:hAnsi="Times New Roman" w:cs="Times New Roman"/>
          <w:sz w:val="24"/>
          <w:szCs w:val="24"/>
          <w:rtl/>
        </w:rPr>
      </w:pPr>
      <w:r w:rsidRPr="00054F43">
        <w:rPr>
          <w:rFonts w:ascii="Calibri" w:eastAsia="Times New Roman" w:hAnsi="Calibri" w:cs="Times New Roman"/>
          <w:noProof/>
          <w:sz w:val="18"/>
          <w:szCs w:val="18"/>
        </w:rPr>
        <w:drawing>
          <wp:inline distT="0" distB="0" distL="0" distR="0">
            <wp:extent cx="2838450" cy="1714500"/>
            <wp:effectExtent l="0" t="0" r="0" b="0"/>
            <wp:docPr id="5" name="תמונה 5" descr="https://s3-eu-west-1.amazonaws.com/schooly/jerusalem-arts/jerusalem-arts/limud/limud%20tashab/main3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1.amazonaws.com/schooly/jerusalem-arts/jerusalem-arts/limud/limud%20tashab/main3_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1714500"/>
                    </a:xfrm>
                    <a:prstGeom prst="rect">
                      <a:avLst/>
                    </a:prstGeom>
                    <a:noFill/>
                    <a:ln>
                      <a:noFill/>
                    </a:ln>
                  </pic:spPr>
                </pic:pic>
              </a:graphicData>
            </a:graphic>
          </wp:inline>
        </w:drawing>
      </w:r>
    </w:p>
    <w:p w:rsidR="00054F43" w:rsidRPr="00054F43" w:rsidRDefault="00054F43" w:rsidP="00054F43">
      <w:pPr>
        <w:bidi/>
        <w:spacing w:after="200" w:line="240" w:lineRule="auto"/>
        <w:rPr>
          <w:rFonts w:ascii="Times New Roman" w:eastAsia="Times New Roman" w:hAnsi="Times New Roman" w:cs="Times New Roman"/>
          <w:sz w:val="24"/>
          <w:szCs w:val="24"/>
          <w:rtl/>
        </w:rPr>
      </w:pPr>
      <w:hyperlink r:id="rId6" w:history="1">
        <w:r w:rsidRPr="00054F43">
          <w:rPr>
            <w:rFonts w:ascii="Calibri" w:eastAsia="Times New Roman" w:hAnsi="Calibri" w:cs="Times New Roman"/>
            <w:color w:val="0000FF"/>
            <w:sz w:val="24"/>
            <w:szCs w:val="24"/>
            <w:u w:val="single"/>
          </w:rPr>
          <w:t>http://w</w:t>
        </w:r>
        <w:r w:rsidRPr="00054F43">
          <w:rPr>
            <w:rFonts w:ascii="Arial" w:eastAsia="Times New Roman" w:hAnsi="Arial" w:cs="Arial"/>
            <w:color w:val="0000FF"/>
            <w:sz w:val="18"/>
            <w:szCs w:val="18"/>
            <w:u w:val="single"/>
          </w:rPr>
          <w:t>ww.facsimile-editions.com/shared/images/nf/172a.s.jpg</w:t>
        </w:r>
      </w:hyperlink>
    </w:p>
    <w:p w:rsidR="00054F43" w:rsidRPr="00054F43" w:rsidRDefault="00054F43" w:rsidP="00054F43">
      <w:pPr>
        <w:bidi/>
        <w:spacing w:after="200" w:line="240" w:lineRule="auto"/>
        <w:rPr>
          <w:rFonts w:ascii="Times New Roman" w:eastAsia="Times New Roman" w:hAnsi="Times New Roman" w:cs="Times New Roman"/>
          <w:sz w:val="24"/>
          <w:szCs w:val="24"/>
          <w:rtl/>
        </w:rPr>
      </w:pPr>
      <w:r w:rsidRPr="00054F43">
        <w:rPr>
          <w:rFonts w:ascii="Times New Roman" w:eastAsia="Times New Roman" w:hAnsi="Times New Roman" w:cs="Times New Roman"/>
          <w:sz w:val="24"/>
          <w:szCs w:val="24"/>
          <w:rtl/>
        </w:rPr>
        <w:t> </w:t>
      </w:r>
    </w:p>
    <w:p w:rsidR="00054F43" w:rsidRPr="00054F43" w:rsidRDefault="00054F43" w:rsidP="00054F43">
      <w:pPr>
        <w:bidi/>
        <w:spacing w:after="200" w:line="240" w:lineRule="auto"/>
        <w:rPr>
          <w:rFonts w:ascii="Times New Roman" w:eastAsia="Times New Roman" w:hAnsi="Times New Roman" w:cs="Times New Roman"/>
          <w:sz w:val="24"/>
          <w:szCs w:val="24"/>
          <w:rtl/>
        </w:rPr>
      </w:pPr>
      <w:r w:rsidRPr="00054F43">
        <w:rPr>
          <w:rFonts w:ascii="Arial" w:eastAsia="Times New Roman" w:hAnsi="Arial" w:cs="Arial"/>
          <w:noProof/>
          <w:sz w:val="24"/>
          <w:szCs w:val="24"/>
        </w:rPr>
        <w:lastRenderedPageBreak/>
        <w:drawing>
          <wp:inline distT="0" distB="0" distL="0" distR="0">
            <wp:extent cx="2381250" cy="3409950"/>
            <wp:effectExtent l="0" t="0" r="0" b="0"/>
            <wp:docPr id="4" name="תמונה 4" descr="https://s3-eu-west-1.amazonaws.com/schooly/jerusalem-arts/jerusalem-arts/tashab/limud%20tashab/172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eu-west-1.amazonaws.com/schooly/jerusalem-arts/jerusalem-arts/tashab/limud%20tashab/172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409950"/>
                    </a:xfrm>
                    <a:prstGeom prst="rect">
                      <a:avLst/>
                    </a:prstGeom>
                    <a:noFill/>
                    <a:ln>
                      <a:noFill/>
                    </a:ln>
                  </pic:spPr>
                </pic:pic>
              </a:graphicData>
            </a:graphic>
          </wp:inline>
        </w:drawing>
      </w:r>
    </w:p>
    <w:p w:rsidR="00054F43" w:rsidRPr="00054F43" w:rsidRDefault="00054F43" w:rsidP="00054F43">
      <w:pPr>
        <w:bidi/>
        <w:spacing w:after="200" w:line="240" w:lineRule="auto"/>
        <w:rPr>
          <w:rFonts w:ascii="Times New Roman" w:eastAsia="Times New Roman" w:hAnsi="Times New Roman" w:cs="Times New Roman"/>
          <w:sz w:val="24"/>
          <w:szCs w:val="24"/>
          <w:rtl/>
        </w:rPr>
      </w:pPr>
      <w:r w:rsidRPr="00054F43">
        <w:rPr>
          <w:rFonts w:ascii="Arial" w:eastAsia="Times New Roman" w:hAnsi="Arial" w:cs="Arial"/>
          <w:b/>
          <w:bCs/>
          <w:sz w:val="20"/>
          <w:szCs w:val="20"/>
          <w:rtl/>
        </w:rPr>
        <w:t>מכתב</w:t>
      </w:r>
      <w:r w:rsidRPr="00054F43">
        <w:rPr>
          <w:rFonts w:ascii="Arial" w:eastAsia="Times New Roman" w:hAnsi="Arial" w:cs="Arial"/>
          <w:sz w:val="20"/>
          <w:szCs w:val="20"/>
          <w:rtl/>
        </w:rPr>
        <w:t> מהספרייה הבריטית.</w:t>
      </w:r>
    </w:p>
    <w:p w:rsidR="00054F43" w:rsidRPr="00054F43" w:rsidRDefault="00054F43" w:rsidP="00054F43">
      <w:pPr>
        <w:bidi/>
        <w:spacing w:after="200" w:line="240" w:lineRule="auto"/>
        <w:rPr>
          <w:rFonts w:ascii="Times New Roman" w:eastAsia="Times New Roman" w:hAnsi="Times New Roman" w:cs="Times New Roman"/>
          <w:sz w:val="24"/>
          <w:szCs w:val="24"/>
          <w:rtl/>
        </w:rPr>
      </w:pPr>
      <w:r w:rsidRPr="00054F43">
        <w:rPr>
          <w:rFonts w:ascii="Arial" w:eastAsia="Times New Roman" w:hAnsi="Arial" w:cs="Arial"/>
          <w:sz w:val="20"/>
          <w:szCs w:val="20"/>
          <w:rtl/>
        </w:rPr>
        <w:t> כתב יד מספר 11639. אחד מהאוצרות בשפה העברית המפוארים ביותר.</w:t>
      </w:r>
    </w:p>
    <w:p w:rsidR="00054F43" w:rsidRPr="00054F43" w:rsidRDefault="00054F43" w:rsidP="00054F43">
      <w:pPr>
        <w:bidi/>
        <w:spacing w:after="200" w:line="240" w:lineRule="auto"/>
        <w:rPr>
          <w:rFonts w:ascii="Times New Roman" w:eastAsia="Times New Roman" w:hAnsi="Times New Roman" w:cs="Times New Roman"/>
          <w:sz w:val="24"/>
          <w:szCs w:val="24"/>
          <w:rtl/>
        </w:rPr>
      </w:pPr>
      <w:r w:rsidRPr="00054F43">
        <w:rPr>
          <w:rFonts w:ascii="Arial" w:eastAsia="Times New Roman" w:hAnsi="Arial" w:cs="Arial"/>
          <w:sz w:val="20"/>
          <w:szCs w:val="20"/>
          <w:rtl/>
        </w:rPr>
        <w:t>נכתב ואוּיָר לראווה בצפון צרפת בסביבות שנת 1278.</w:t>
      </w:r>
    </w:p>
    <w:p w:rsidR="00054F43" w:rsidRPr="00054F43" w:rsidRDefault="00054F43" w:rsidP="00054F43">
      <w:pPr>
        <w:bidi/>
        <w:spacing w:after="200" w:line="240" w:lineRule="auto"/>
        <w:rPr>
          <w:rFonts w:ascii="Times New Roman" w:eastAsia="Times New Roman" w:hAnsi="Times New Roman" w:cs="Times New Roman"/>
          <w:sz w:val="24"/>
          <w:szCs w:val="24"/>
          <w:rtl/>
        </w:rPr>
      </w:pPr>
      <w:r w:rsidRPr="00054F43">
        <w:rPr>
          <w:rFonts w:ascii="Arial" w:eastAsia="Times New Roman" w:hAnsi="Arial" w:cs="Arial"/>
          <w:sz w:val="24"/>
          <w:szCs w:val="24"/>
          <w:rtl/>
        </w:rPr>
        <w:t> </w:t>
      </w:r>
    </w:p>
    <w:p w:rsidR="00054F43" w:rsidRPr="00054F43" w:rsidRDefault="00054F43" w:rsidP="00054F43">
      <w:pPr>
        <w:bidi/>
        <w:spacing w:after="200" w:line="240" w:lineRule="auto"/>
        <w:rPr>
          <w:rFonts w:ascii="Times New Roman" w:eastAsia="Times New Roman" w:hAnsi="Times New Roman" w:cs="Times New Roman"/>
          <w:sz w:val="24"/>
          <w:szCs w:val="24"/>
          <w:rtl/>
        </w:rPr>
      </w:pPr>
      <w:r w:rsidRPr="00054F43">
        <w:rPr>
          <w:rFonts w:ascii="Arial" w:eastAsia="Times New Roman" w:hAnsi="Arial" w:cs="Arial"/>
          <w:sz w:val="24"/>
          <w:szCs w:val="24"/>
          <w:rtl/>
        </w:rPr>
        <w:lastRenderedPageBreak/>
        <w:t> </w:t>
      </w:r>
      <w:r w:rsidRPr="00054F43">
        <w:rPr>
          <w:rFonts w:ascii="Arial" w:eastAsia="Times New Roman" w:hAnsi="Arial" w:cs="Arial"/>
          <w:noProof/>
          <w:sz w:val="24"/>
          <w:szCs w:val="24"/>
        </w:rPr>
        <w:drawing>
          <wp:inline distT="0" distB="0" distL="0" distR="0">
            <wp:extent cx="2905125" cy="3743325"/>
            <wp:effectExtent l="0" t="0" r="9525" b="9525"/>
            <wp:docPr id="3" name="תמונה 3" descr="https://s3-eu-west-1.amazonaws.com/schooly/jerusalem-arts/jerusalem-arts/tashag/%D7%AA%D7%A0%D7%9A%20%D7%A7%D7%A0%D7%99%D7%A7%D7%95%D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eu-west-1.amazonaws.com/schooly/jerusalem-arts/jerusalem-arts/tashag/%D7%AA%D7%A0%D7%9A%20%D7%A7%D7%A0%D7%99%D7%A7%D7%95%D7%9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3743325"/>
                    </a:xfrm>
                    <a:prstGeom prst="rect">
                      <a:avLst/>
                    </a:prstGeom>
                    <a:noFill/>
                    <a:ln>
                      <a:noFill/>
                    </a:ln>
                  </pic:spPr>
                </pic:pic>
              </a:graphicData>
            </a:graphic>
          </wp:inline>
        </w:drawing>
      </w:r>
      <w:r w:rsidRPr="00054F43">
        <w:rPr>
          <w:rFonts w:ascii="Arial" w:eastAsia="Times New Roman" w:hAnsi="Arial" w:cs="Arial"/>
          <w:sz w:val="24"/>
          <w:szCs w:val="24"/>
          <w:rtl/>
        </w:rPr>
        <w:br/>
      </w:r>
    </w:p>
    <w:p w:rsidR="00054F43" w:rsidRPr="00054F43" w:rsidRDefault="00054F43" w:rsidP="00054F43">
      <w:pPr>
        <w:bidi/>
        <w:spacing w:after="200" w:line="240" w:lineRule="auto"/>
        <w:rPr>
          <w:rFonts w:ascii="Times New Roman" w:eastAsia="Times New Roman" w:hAnsi="Times New Roman" w:cs="Times New Roman"/>
          <w:sz w:val="24"/>
          <w:szCs w:val="24"/>
          <w:rtl/>
        </w:rPr>
      </w:pPr>
      <w:hyperlink r:id="rId9" w:history="1">
        <w:r w:rsidRPr="00054F43">
          <w:rPr>
            <w:rFonts w:ascii="Calibri" w:eastAsia="Times New Roman" w:hAnsi="Calibri" w:cs="Times New Roman"/>
            <w:color w:val="0000FF"/>
            <w:sz w:val="18"/>
            <w:szCs w:val="18"/>
            <w:u w:val="single"/>
          </w:rPr>
          <w:t>http://www.facsimile-editions.com/he/kb/popups/kb-colours.aspx</w:t>
        </w:r>
      </w:hyperlink>
    </w:p>
    <w:p w:rsidR="00054F43" w:rsidRPr="00054F43" w:rsidRDefault="00054F43" w:rsidP="00054F43">
      <w:pPr>
        <w:shd w:val="clear" w:color="auto" w:fill="FFFFFF"/>
        <w:bidi/>
        <w:spacing w:after="200" w:line="240" w:lineRule="auto"/>
        <w:rPr>
          <w:rFonts w:ascii="Arial" w:eastAsia="Times New Roman" w:hAnsi="Arial" w:cs="Arial"/>
          <w:color w:val="222222"/>
          <w:sz w:val="20"/>
          <w:szCs w:val="20"/>
          <w:rtl/>
        </w:rPr>
      </w:pPr>
      <w:r w:rsidRPr="00054F43">
        <w:rPr>
          <w:rFonts w:ascii="Arial" w:eastAsia="Times New Roman" w:hAnsi="Arial" w:cs="Arial"/>
          <w:b/>
          <w:bCs/>
          <w:color w:val="222222"/>
          <w:sz w:val="20"/>
          <w:szCs w:val="20"/>
          <w:rtl/>
        </w:rPr>
        <w:t xml:space="preserve">תנ"ך </w:t>
      </w:r>
      <w:proofErr w:type="spellStart"/>
      <w:r w:rsidRPr="00054F43">
        <w:rPr>
          <w:rFonts w:ascii="Arial" w:eastAsia="Times New Roman" w:hAnsi="Arial" w:cs="Arial"/>
          <w:b/>
          <w:bCs/>
          <w:color w:val="222222"/>
          <w:sz w:val="20"/>
          <w:szCs w:val="20"/>
          <w:rtl/>
        </w:rPr>
        <w:t>קניקוט</w:t>
      </w:r>
      <w:proofErr w:type="spellEnd"/>
      <w:r w:rsidRPr="00054F43">
        <w:rPr>
          <w:rFonts w:ascii="Arial" w:eastAsia="Times New Roman" w:hAnsi="Arial" w:cs="Arial"/>
          <w:b/>
          <w:bCs/>
          <w:color w:val="222222"/>
          <w:sz w:val="20"/>
          <w:szCs w:val="20"/>
          <w:rtl/>
        </w:rPr>
        <w:t xml:space="preserve"> – </w:t>
      </w:r>
      <w:r w:rsidRPr="00054F43">
        <w:rPr>
          <w:rFonts w:ascii="Arial" w:eastAsia="Times New Roman" w:hAnsi="Arial" w:cs="Arial"/>
          <w:color w:val="222222"/>
          <w:sz w:val="20"/>
          <w:szCs w:val="20"/>
          <w:rtl/>
        </w:rPr>
        <w:t>כתב היד הטוב ביותר מבין ספרי התנ"ך בעברית שנכתבו ואוירו בספרד בשנת 1476.</w:t>
      </w:r>
      <w:r w:rsidRPr="00054F43">
        <w:rPr>
          <w:rFonts w:ascii="Arial" w:eastAsia="Times New Roman" w:hAnsi="Arial" w:cs="Arial"/>
          <w:color w:val="222222"/>
          <w:sz w:val="20"/>
          <w:szCs w:val="20"/>
          <w:rtl/>
        </w:rPr>
        <w:br/>
        <w:t>פרט מעמוד 6</w:t>
      </w:r>
      <w:r w:rsidRPr="00054F43">
        <w:rPr>
          <w:rFonts w:ascii="Arial" w:eastAsia="Times New Roman" w:hAnsi="Arial" w:cs="Arial"/>
          <w:color w:val="222222"/>
          <w:sz w:val="20"/>
          <w:szCs w:val="20"/>
        </w:rPr>
        <w:t>r</w:t>
      </w:r>
      <w:r w:rsidRPr="00054F43">
        <w:rPr>
          <w:rFonts w:ascii="Arial" w:eastAsia="Times New Roman" w:hAnsi="Arial" w:cs="Arial"/>
          <w:color w:val="222222"/>
          <w:sz w:val="20"/>
          <w:szCs w:val="20"/>
          <w:rtl/>
        </w:rPr>
        <w:t xml:space="preserve"> הממחיש את המגוון הרחב של הצבעים בנמצא בכתב היד.</w:t>
      </w:r>
    </w:p>
    <w:p w:rsidR="00054F43" w:rsidRPr="00054F43" w:rsidRDefault="00054F43" w:rsidP="00054F43">
      <w:pPr>
        <w:shd w:val="clear" w:color="auto" w:fill="FFFFFF"/>
        <w:bidi/>
        <w:spacing w:after="200" w:line="240" w:lineRule="auto"/>
        <w:rPr>
          <w:rFonts w:ascii="Arial" w:eastAsia="Times New Roman" w:hAnsi="Arial" w:cs="Arial"/>
          <w:color w:val="222222"/>
          <w:sz w:val="20"/>
          <w:szCs w:val="20"/>
          <w:rtl/>
        </w:rPr>
      </w:pPr>
      <w:r w:rsidRPr="00054F43">
        <w:rPr>
          <w:rFonts w:ascii="Arial" w:eastAsia="Times New Roman" w:hAnsi="Arial" w:cs="Arial"/>
          <w:noProof/>
          <w:color w:val="222222"/>
          <w:sz w:val="20"/>
          <w:szCs w:val="20"/>
        </w:rPr>
        <w:lastRenderedPageBreak/>
        <w:drawing>
          <wp:inline distT="0" distB="0" distL="0" distR="0">
            <wp:extent cx="5715000" cy="4914900"/>
            <wp:effectExtent l="0" t="0" r="0" b="0"/>
            <wp:docPr id="2" name="תמונה 2" descr="https://s3-eu-west-1.amazonaws.com/schooly/jerusalem-arts/jerusalem-arts/tashag/%D7%92%D7%95%D7%91%D7%9C%D7%9F%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3-eu-west-1.amazonaws.com/schooly/jerusalem-arts/jerusalem-arts/tashag/%D7%92%D7%95%D7%91%D7%9C%D7%9F%2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914900"/>
                    </a:xfrm>
                    <a:prstGeom prst="rect">
                      <a:avLst/>
                    </a:prstGeom>
                    <a:noFill/>
                    <a:ln>
                      <a:noFill/>
                    </a:ln>
                  </pic:spPr>
                </pic:pic>
              </a:graphicData>
            </a:graphic>
          </wp:inline>
        </w:drawing>
      </w:r>
    </w:p>
    <w:p w:rsidR="00054F43" w:rsidRPr="00054F43" w:rsidRDefault="00054F43" w:rsidP="00054F43">
      <w:pPr>
        <w:shd w:val="clear" w:color="auto" w:fill="FFFFFF"/>
        <w:bidi/>
        <w:spacing w:after="200" w:line="240" w:lineRule="auto"/>
        <w:rPr>
          <w:rFonts w:ascii="Arial" w:eastAsia="Times New Roman" w:hAnsi="Arial" w:cs="Arial"/>
          <w:color w:val="222222"/>
          <w:sz w:val="20"/>
          <w:szCs w:val="20"/>
          <w:rtl/>
        </w:rPr>
      </w:pPr>
      <w:r w:rsidRPr="00054F43">
        <w:rPr>
          <w:rFonts w:ascii="Arial" w:eastAsia="Times New Roman" w:hAnsi="Arial" w:cs="Arial"/>
          <w:color w:val="545655"/>
          <w:sz w:val="18"/>
          <w:szCs w:val="18"/>
          <w:shd w:val="clear" w:color="auto" w:fill="FFFFFF"/>
          <w:rtl/>
        </w:rPr>
        <w:t>כרית נוי עשויה גובלן בעבודת</w:t>
      </w:r>
      <w:r w:rsidRPr="00054F43">
        <w:rPr>
          <w:rFonts w:ascii="Arial" w:eastAsia="Times New Roman" w:hAnsi="Arial" w:cs="Arial"/>
          <w:color w:val="222222"/>
          <w:sz w:val="24"/>
          <w:szCs w:val="24"/>
          <w:shd w:val="clear" w:color="auto" w:fill="FFFFFF"/>
          <w:rtl/>
        </w:rPr>
        <w:t> </w:t>
      </w:r>
      <w:r w:rsidRPr="00054F43">
        <w:rPr>
          <w:rFonts w:ascii="Arial" w:eastAsia="Times New Roman" w:hAnsi="Arial" w:cs="Arial"/>
          <w:color w:val="545655"/>
          <w:sz w:val="18"/>
          <w:szCs w:val="18"/>
          <w:shd w:val="clear" w:color="auto" w:fill="FFFFFF"/>
          <w:rtl/>
        </w:rPr>
        <w:t xml:space="preserve">יד </w:t>
      </w:r>
      <w:proofErr w:type="spellStart"/>
      <w:r w:rsidRPr="00054F43">
        <w:rPr>
          <w:rFonts w:ascii="Arial" w:eastAsia="Times New Roman" w:hAnsi="Arial" w:cs="Arial"/>
          <w:color w:val="545655"/>
          <w:sz w:val="18"/>
          <w:szCs w:val="18"/>
          <w:shd w:val="clear" w:color="auto" w:fill="FFFFFF"/>
          <w:rtl/>
        </w:rPr>
        <w:t>יפהפיה</w:t>
      </w:r>
      <w:proofErr w:type="spellEnd"/>
      <w:r w:rsidRPr="00054F43">
        <w:rPr>
          <w:rFonts w:ascii="Arial" w:eastAsia="Times New Roman" w:hAnsi="Arial" w:cs="Arial"/>
          <w:color w:val="222222"/>
          <w:sz w:val="24"/>
          <w:szCs w:val="24"/>
          <w:shd w:val="clear" w:color="auto" w:fill="FFFFFF"/>
          <w:rtl/>
        </w:rPr>
        <w:t>.</w:t>
      </w:r>
    </w:p>
    <w:p w:rsidR="00054F43" w:rsidRPr="00054F43" w:rsidRDefault="00054F43" w:rsidP="00054F43">
      <w:pPr>
        <w:bidi/>
        <w:spacing w:after="200" w:line="360" w:lineRule="atLeast"/>
        <w:rPr>
          <w:rFonts w:ascii="Times New Roman" w:eastAsia="Times New Roman" w:hAnsi="Times New Roman" w:cs="Times New Roman"/>
          <w:color w:val="222222"/>
          <w:sz w:val="24"/>
          <w:szCs w:val="24"/>
          <w:shd w:val="clear" w:color="auto" w:fill="FFFFFF"/>
          <w:rtl/>
        </w:rPr>
      </w:pPr>
      <w:hyperlink r:id="rId11" w:history="1">
        <w:r w:rsidRPr="00054F43">
          <w:rPr>
            <w:rFonts w:ascii="Calibri" w:eastAsia="Times New Roman" w:hAnsi="Calibri" w:cs="Times New Roman"/>
            <w:color w:val="0000FF"/>
            <w:sz w:val="18"/>
            <w:szCs w:val="18"/>
            <w:u w:val="single"/>
            <w:shd w:val="clear" w:color="auto" w:fill="FFFFFF"/>
          </w:rPr>
          <w:t>http://www.tapuz.co.il/blog/tags.asp?tagname=%E2%E5%E1%EC%EF</w:t>
        </w:r>
      </w:hyperlink>
    </w:p>
    <w:p w:rsidR="00054F43" w:rsidRPr="00054F43" w:rsidRDefault="00054F43" w:rsidP="00054F43">
      <w:pPr>
        <w:bidi/>
        <w:spacing w:after="200" w:line="360" w:lineRule="atLeast"/>
        <w:rPr>
          <w:rFonts w:ascii="Times New Roman" w:eastAsia="Times New Roman" w:hAnsi="Times New Roman" w:cs="Times New Roman"/>
          <w:color w:val="222222"/>
          <w:sz w:val="24"/>
          <w:szCs w:val="24"/>
          <w:shd w:val="clear" w:color="auto" w:fill="FFFFFF"/>
          <w:rtl/>
        </w:rPr>
      </w:pPr>
      <w:r w:rsidRPr="00054F43">
        <w:rPr>
          <w:rFonts w:ascii="Times New Roman" w:eastAsia="Times New Roman" w:hAnsi="Times New Roman" w:cs="Times New Roman"/>
          <w:color w:val="222222"/>
          <w:sz w:val="24"/>
          <w:szCs w:val="24"/>
          <w:shd w:val="clear" w:color="auto" w:fill="FFFFFF"/>
          <w:rtl/>
        </w:rPr>
        <w:t> </w:t>
      </w:r>
    </w:p>
    <w:p w:rsidR="00054F43" w:rsidRPr="00054F43" w:rsidRDefault="00054F43" w:rsidP="00054F43">
      <w:pPr>
        <w:shd w:val="clear" w:color="auto" w:fill="FFFFFF"/>
        <w:bidi/>
        <w:spacing w:after="200" w:line="240" w:lineRule="auto"/>
        <w:rPr>
          <w:rFonts w:ascii="Arial" w:eastAsia="Times New Roman" w:hAnsi="Arial" w:cs="Arial"/>
          <w:color w:val="222222"/>
          <w:sz w:val="20"/>
          <w:szCs w:val="20"/>
          <w:rtl/>
        </w:rPr>
      </w:pPr>
      <w:r w:rsidRPr="00054F43">
        <w:rPr>
          <w:rFonts w:ascii="Arial" w:eastAsia="Times New Roman" w:hAnsi="Arial" w:cs="Arial"/>
          <w:color w:val="222222"/>
          <w:sz w:val="20"/>
          <w:szCs w:val="20"/>
          <w:rtl/>
        </w:rPr>
        <w:t> </w:t>
      </w:r>
    </w:p>
    <w:p w:rsidR="00054F43" w:rsidRPr="00054F43" w:rsidRDefault="00054F43" w:rsidP="00054F43">
      <w:pPr>
        <w:shd w:val="clear" w:color="auto" w:fill="FFFFFF"/>
        <w:bidi/>
        <w:spacing w:after="200" w:line="240" w:lineRule="auto"/>
        <w:rPr>
          <w:rFonts w:ascii="Arial" w:eastAsia="Times New Roman" w:hAnsi="Arial" w:cs="Arial"/>
          <w:color w:val="222222"/>
          <w:sz w:val="20"/>
          <w:szCs w:val="20"/>
          <w:rtl/>
        </w:rPr>
      </w:pPr>
      <w:r w:rsidRPr="00054F43">
        <w:rPr>
          <w:rFonts w:ascii="Arial" w:eastAsia="Times New Roman" w:hAnsi="Arial" w:cs="Arial"/>
          <w:noProof/>
          <w:color w:val="222222"/>
          <w:sz w:val="24"/>
          <w:szCs w:val="24"/>
          <w:shd w:val="clear" w:color="auto" w:fill="FFFFFF"/>
        </w:rPr>
        <w:lastRenderedPageBreak/>
        <w:drawing>
          <wp:inline distT="0" distB="0" distL="0" distR="0">
            <wp:extent cx="5429250" cy="6372225"/>
            <wp:effectExtent l="0" t="0" r="0" b="9525"/>
            <wp:docPr id="1" name="תמונה 1" descr="https://s3-eu-west-1.amazonaws.com/schooly/jerusalem-arts/jerusalem-arts/tashag/%D7%92%D7%95%D7%91%D7%9C%D7%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3-eu-west-1.amazonaws.com/schooly/jerusalem-arts/jerusalem-arts/tashag/%D7%92%D7%95%D7%91%D7%9C%D7%9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6372225"/>
                    </a:xfrm>
                    <a:prstGeom prst="rect">
                      <a:avLst/>
                    </a:prstGeom>
                    <a:noFill/>
                    <a:ln>
                      <a:noFill/>
                    </a:ln>
                  </pic:spPr>
                </pic:pic>
              </a:graphicData>
            </a:graphic>
          </wp:inline>
        </w:drawing>
      </w:r>
    </w:p>
    <w:p w:rsidR="00054F43" w:rsidRPr="00054F43" w:rsidRDefault="00054F43" w:rsidP="00054F43">
      <w:pPr>
        <w:shd w:val="clear" w:color="auto" w:fill="FFFFFF"/>
        <w:bidi/>
        <w:spacing w:after="200" w:line="240" w:lineRule="auto"/>
        <w:rPr>
          <w:rFonts w:ascii="Arial" w:eastAsia="Times New Roman" w:hAnsi="Arial" w:cs="Arial"/>
          <w:color w:val="222222"/>
          <w:sz w:val="20"/>
          <w:szCs w:val="20"/>
          <w:rtl/>
        </w:rPr>
      </w:pPr>
      <w:r w:rsidRPr="00054F43">
        <w:rPr>
          <w:rFonts w:ascii="Arial" w:eastAsia="Times New Roman" w:hAnsi="Arial" w:cs="Arial"/>
          <w:color w:val="545655"/>
          <w:sz w:val="18"/>
          <w:szCs w:val="18"/>
          <w:shd w:val="clear" w:color="auto" w:fill="FFFFFF"/>
        </w:rPr>
        <w:t>http://market.marmelada.co.il/products/35223</w:t>
      </w:r>
    </w:p>
    <w:p w:rsidR="00054F43" w:rsidRPr="00054F43" w:rsidRDefault="00054F43" w:rsidP="00054F43">
      <w:pPr>
        <w:bidi/>
        <w:spacing w:after="200" w:line="240" w:lineRule="auto"/>
        <w:rPr>
          <w:rFonts w:ascii="Times New Roman" w:eastAsia="Times New Roman" w:hAnsi="Times New Roman" w:cs="Times New Roman"/>
          <w:sz w:val="24"/>
          <w:szCs w:val="24"/>
          <w:rtl/>
        </w:rPr>
      </w:pPr>
      <w:r w:rsidRPr="00054F43">
        <w:rPr>
          <w:rFonts w:ascii="Times New Roman" w:eastAsia="Times New Roman" w:hAnsi="Times New Roman" w:cs="Times New Roman"/>
          <w:sz w:val="24"/>
          <w:szCs w:val="24"/>
          <w:rtl/>
        </w:rPr>
        <w:t> </w:t>
      </w:r>
    </w:p>
    <w:p w:rsidR="00054F43" w:rsidRPr="00054F43" w:rsidRDefault="00054F43" w:rsidP="00054F43">
      <w:pPr>
        <w:bidi/>
        <w:spacing w:after="200" w:line="240" w:lineRule="auto"/>
        <w:rPr>
          <w:rFonts w:ascii="Times New Roman" w:eastAsia="Times New Roman" w:hAnsi="Times New Roman" w:cs="Times New Roman"/>
          <w:sz w:val="24"/>
          <w:szCs w:val="24"/>
          <w:rtl/>
        </w:rPr>
      </w:pPr>
      <w:r w:rsidRPr="00054F43">
        <w:rPr>
          <w:rFonts w:ascii="Times New Roman" w:eastAsia="Times New Roman" w:hAnsi="Times New Roman" w:cs="Times New Roman"/>
          <w:sz w:val="24"/>
          <w:szCs w:val="24"/>
          <w:rtl/>
        </w:rPr>
        <w:t> </w:t>
      </w:r>
    </w:p>
    <w:p w:rsidR="00054F43" w:rsidRPr="00054F43" w:rsidRDefault="00054F43" w:rsidP="00054F43">
      <w:pPr>
        <w:bidi/>
        <w:spacing w:after="200" w:line="240" w:lineRule="auto"/>
        <w:rPr>
          <w:rFonts w:ascii="Times New Roman" w:eastAsia="Times New Roman" w:hAnsi="Times New Roman" w:cs="Times New Roman"/>
          <w:sz w:val="24"/>
          <w:szCs w:val="24"/>
        </w:rPr>
      </w:pPr>
      <w:r w:rsidRPr="00054F43">
        <w:rPr>
          <w:rFonts w:ascii="Times New Roman" w:eastAsia="Times New Roman" w:hAnsi="Times New Roman" w:cs="Times New Roman"/>
          <w:sz w:val="24"/>
          <w:szCs w:val="24"/>
          <w:rtl/>
        </w:rPr>
        <w:t> </w:t>
      </w:r>
      <w:bookmarkStart w:id="0" w:name="_GoBack"/>
      <w:bookmarkEnd w:id="0"/>
    </w:p>
    <w:p w:rsidR="00054F43" w:rsidRPr="00054F43" w:rsidRDefault="00054F43" w:rsidP="00054F43">
      <w:pPr>
        <w:bidi/>
        <w:spacing w:after="200" w:line="240" w:lineRule="auto"/>
        <w:rPr>
          <w:rFonts w:ascii="Times New Roman" w:eastAsia="Times New Roman" w:hAnsi="Times New Roman" w:cs="Times New Roman"/>
          <w:sz w:val="24"/>
          <w:szCs w:val="24"/>
          <w:rtl/>
        </w:rPr>
      </w:pPr>
    </w:p>
    <w:p w:rsidR="00054F43" w:rsidRPr="00054F43" w:rsidRDefault="00054F43" w:rsidP="00054F43">
      <w:pPr>
        <w:bidi/>
        <w:spacing w:after="200" w:line="240" w:lineRule="auto"/>
        <w:rPr>
          <w:rFonts w:ascii="Times New Roman" w:eastAsia="Times New Roman" w:hAnsi="Times New Roman" w:cs="Times New Roman"/>
          <w:sz w:val="24"/>
          <w:szCs w:val="24"/>
          <w:rtl/>
        </w:rPr>
      </w:pPr>
      <w:r w:rsidRPr="00054F43">
        <w:rPr>
          <w:rFonts w:ascii="Arial" w:eastAsia="Times New Roman" w:hAnsi="Arial" w:cs="Arial"/>
          <w:sz w:val="24"/>
          <w:szCs w:val="24"/>
          <w:rtl/>
        </w:rPr>
        <w:t> </w:t>
      </w:r>
    </w:p>
    <w:p w:rsidR="00054F43" w:rsidRPr="00054F43" w:rsidRDefault="00054F43" w:rsidP="00054F43">
      <w:pPr>
        <w:bidi/>
        <w:spacing w:after="200" w:line="240" w:lineRule="auto"/>
        <w:rPr>
          <w:rFonts w:ascii="Times New Roman" w:eastAsia="Times New Roman" w:hAnsi="Times New Roman" w:cs="Times New Roman"/>
          <w:sz w:val="24"/>
          <w:szCs w:val="24"/>
          <w:rtl/>
        </w:rPr>
      </w:pPr>
      <w:hyperlink r:id="rId13" w:history="1">
        <w:r w:rsidRPr="00054F43">
          <w:rPr>
            <w:rFonts w:ascii="Calibri" w:eastAsia="Times New Roman" w:hAnsi="Calibri" w:cs="Times New Roman"/>
            <w:color w:val="0000FF"/>
            <w:sz w:val="18"/>
            <w:szCs w:val="18"/>
            <w:u w:val="single"/>
          </w:rPr>
          <w:t>http://www.facsimile-editions.com/he/kb/popups/kb-colours.aspx</w:t>
        </w:r>
      </w:hyperlink>
    </w:p>
    <w:p w:rsidR="00054F43" w:rsidRPr="00054F43" w:rsidRDefault="00054F43" w:rsidP="00054F43">
      <w:pPr>
        <w:bidi/>
        <w:spacing w:after="200" w:line="240" w:lineRule="auto"/>
        <w:rPr>
          <w:rFonts w:ascii="Times New Roman" w:eastAsia="Times New Roman" w:hAnsi="Times New Roman" w:cs="Times New Roman"/>
          <w:sz w:val="24"/>
          <w:szCs w:val="24"/>
          <w:rtl/>
        </w:rPr>
      </w:pPr>
      <w:r w:rsidRPr="00054F43">
        <w:rPr>
          <w:rFonts w:ascii="Arial" w:eastAsia="Times New Roman" w:hAnsi="Arial" w:cs="Arial"/>
          <w:b/>
          <w:bCs/>
          <w:sz w:val="20"/>
          <w:szCs w:val="20"/>
          <w:rtl/>
        </w:rPr>
        <w:t xml:space="preserve">תנ"ך </w:t>
      </w:r>
      <w:proofErr w:type="spellStart"/>
      <w:r w:rsidRPr="00054F43">
        <w:rPr>
          <w:rFonts w:ascii="Arial" w:eastAsia="Times New Roman" w:hAnsi="Arial" w:cs="Arial"/>
          <w:b/>
          <w:bCs/>
          <w:sz w:val="20"/>
          <w:szCs w:val="20"/>
          <w:rtl/>
        </w:rPr>
        <w:t>קניקוט</w:t>
      </w:r>
      <w:proofErr w:type="spellEnd"/>
      <w:r w:rsidRPr="00054F43">
        <w:rPr>
          <w:rFonts w:ascii="Arial" w:eastAsia="Times New Roman" w:hAnsi="Arial" w:cs="Arial"/>
          <w:b/>
          <w:bCs/>
          <w:sz w:val="20"/>
          <w:szCs w:val="20"/>
          <w:rtl/>
        </w:rPr>
        <w:t xml:space="preserve"> – </w:t>
      </w:r>
      <w:r w:rsidRPr="00054F43">
        <w:rPr>
          <w:rFonts w:ascii="Arial" w:eastAsia="Times New Roman" w:hAnsi="Arial" w:cs="Arial"/>
          <w:sz w:val="20"/>
          <w:szCs w:val="20"/>
          <w:rtl/>
        </w:rPr>
        <w:t>כתב היד הטוב ביותר מבין ספרי התנ"ך בעברית שנכתבו ואוירו בספרד בשנת 1476.</w:t>
      </w:r>
    </w:p>
    <w:p w:rsidR="00054F43" w:rsidRPr="00054F43" w:rsidRDefault="00054F43" w:rsidP="00054F43">
      <w:pPr>
        <w:bidi/>
        <w:spacing w:after="0" w:line="240" w:lineRule="auto"/>
        <w:rPr>
          <w:rFonts w:ascii="Times New Roman" w:eastAsia="Times New Roman" w:hAnsi="Times New Roman" w:cs="Times New Roman"/>
          <w:sz w:val="24"/>
          <w:szCs w:val="24"/>
          <w:rtl/>
        </w:rPr>
      </w:pPr>
      <w:r w:rsidRPr="00054F43">
        <w:rPr>
          <w:rFonts w:ascii="Arial" w:eastAsia="Times New Roman" w:hAnsi="Arial" w:cs="Arial"/>
          <w:sz w:val="20"/>
          <w:szCs w:val="20"/>
          <w:rtl/>
        </w:rPr>
        <w:t>פרט מעמוד 6</w:t>
      </w:r>
      <w:r w:rsidRPr="00054F43">
        <w:rPr>
          <w:rFonts w:ascii="Arial" w:eastAsia="Times New Roman" w:hAnsi="Arial" w:cs="Arial"/>
          <w:sz w:val="20"/>
          <w:szCs w:val="20"/>
        </w:rPr>
        <w:t>r</w:t>
      </w:r>
      <w:r w:rsidRPr="00054F43">
        <w:rPr>
          <w:rFonts w:ascii="Arial" w:eastAsia="Times New Roman" w:hAnsi="Arial" w:cs="Arial"/>
          <w:sz w:val="20"/>
          <w:szCs w:val="20"/>
          <w:rtl/>
        </w:rPr>
        <w:t> הממחיש את המגוון הרחב של הצבעים בנמצא בכתב היד.</w:t>
      </w:r>
    </w:p>
    <w:p w:rsidR="00054F43" w:rsidRPr="00054F43" w:rsidRDefault="00054F43" w:rsidP="00054F43">
      <w:pPr>
        <w:bidi/>
        <w:spacing w:after="0" w:line="240" w:lineRule="auto"/>
        <w:rPr>
          <w:rFonts w:ascii="Times New Roman" w:eastAsia="Times New Roman" w:hAnsi="Times New Roman" w:cs="Times New Roman"/>
          <w:sz w:val="24"/>
          <w:szCs w:val="24"/>
          <w:rtl/>
        </w:rPr>
      </w:pPr>
      <w:r w:rsidRPr="00054F43">
        <w:rPr>
          <w:rFonts w:ascii="Arial" w:eastAsia="Times New Roman" w:hAnsi="Arial" w:cs="Arial"/>
          <w:sz w:val="20"/>
          <w:szCs w:val="20"/>
        </w:rPr>
        <w:t> </w:t>
      </w:r>
    </w:p>
    <w:p w:rsidR="00054F43" w:rsidRPr="00054F43" w:rsidRDefault="00054F43" w:rsidP="00054F43">
      <w:pPr>
        <w:bidi/>
        <w:spacing w:after="200" w:line="240" w:lineRule="auto"/>
        <w:rPr>
          <w:rFonts w:ascii="Times New Roman" w:eastAsia="Times New Roman" w:hAnsi="Times New Roman" w:cs="Times New Roman"/>
          <w:sz w:val="24"/>
          <w:szCs w:val="24"/>
          <w:rtl/>
        </w:rPr>
      </w:pPr>
      <w:r w:rsidRPr="00054F43">
        <w:rPr>
          <w:rFonts w:ascii="Arial" w:eastAsia="Times New Roman" w:hAnsi="Arial" w:cs="Arial"/>
          <w:b/>
          <w:bCs/>
          <w:sz w:val="20"/>
          <w:szCs w:val="20"/>
        </w:rPr>
        <w:t> </w:t>
      </w:r>
    </w:p>
    <w:p w:rsidR="00054F43" w:rsidRPr="00054F43" w:rsidRDefault="00054F43" w:rsidP="00054F43">
      <w:pPr>
        <w:bidi/>
        <w:spacing w:after="200" w:line="240" w:lineRule="auto"/>
        <w:rPr>
          <w:rFonts w:ascii="Times New Roman" w:eastAsia="Times New Roman" w:hAnsi="Times New Roman" w:cs="Times New Roman"/>
          <w:sz w:val="24"/>
          <w:szCs w:val="24"/>
          <w:rtl/>
        </w:rPr>
      </w:pPr>
      <w:r w:rsidRPr="00054F43">
        <w:rPr>
          <w:rFonts w:ascii="Arial" w:eastAsia="Times New Roman" w:hAnsi="Arial" w:cs="Arial"/>
          <w:b/>
          <w:bCs/>
          <w:sz w:val="20"/>
          <w:szCs w:val="20"/>
        </w:rPr>
        <w:t> </w:t>
      </w:r>
    </w:p>
    <w:p w:rsidR="00054F43" w:rsidRPr="00054F43" w:rsidRDefault="00054F43" w:rsidP="00054F43">
      <w:pPr>
        <w:bidi/>
        <w:spacing w:after="200" w:line="240" w:lineRule="auto"/>
        <w:rPr>
          <w:rFonts w:ascii="Times New Roman" w:eastAsia="Times New Roman" w:hAnsi="Times New Roman" w:cs="Times New Roman"/>
          <w:sz w:val="24"/>
          <w:szCs w:val="24"/>
          <w:rtl/>
        </w:rPr>
      </w:pPr>
      <w:r w:rsidRPr="00054F43">
        <w:rPr>
          <w:rFonts w:ascii="Arial" w:eastAsia="Times New Roman" w:hAnsi="Arial" w:cs="Arial"/>
          <w:b/>
          <w:bCs/>
          <w:sz w:val="20"/>
          <w:szCs w:val="20"/>
        </w:rPr>
        <w:t> </w:t>
      </w:r>
    </w:p>
    <w:p w:rsidR="00054F43" w:rsidRPr="00054F43" w:rsidRDefault="00054F43" w:rsidP="00054F43">
      <w:pPr>
        <w:bidi/>
        <w:spacing w:after="200" w:line="240" w:lineRule="auto"/>
        <w:rPr>
          <w:rFonts w:ascii="Times New Roman" w:eastAsia="Times New Roman" w:hAnsi="Times New Roman" w:cs="Times New Roman"/>
          <w:sz w:val="24"/>
          <w:szCs w:val="24"/>
          <w:rtl/>
        </w:rPr>
      </w:pPr>
      <w:r w:rsidRPr="00054F43">
        <w:rPr>
          <w:rFonts w:ascii="Arial" w:eastAsia="Times New Roman" w:hAnsi="Arial" w:cs="Arial"/>
          <w:b/>
          <w:bCs/>
          <w:sz w:val="20"/>
          <w:szCs w:val="20"/>
        </w:rPr>
        <w:t> </w:t>
      </w:r>
    </w:p>
    <w:p w:rsidR="00054F43" w:rsidRPr="00054F43" w:rsidRDefault="00054F43" w:rsidP="00054F43">
      <w:pPr>
        <w:bidi/>
        <w:spacing w:after="200" w:line="240" w:lineRule="auto"/>
        <w:rPr>
          <w:rFonts w:ascii="Times New Roman" w:eastAsia="Times New Roman" w:hAnsi="Times New Roman" w:cs="Times New Roman"/>
          <w:sz w:val="24"/>
          <w:szCs w:val="24"/>
          <w:rtl/>
        </w:rPr>
      </w:pPr>
    </w:p>
    <w:p w:rsidR="00054F43" w:rsidRPr="00054F43" w:rsidRDefault="00054F43" w:rsidP="00054F43">
      <w:pPr>
        <w:bidi/>
        <w:spacing w:after="200" w:line="240" w:lineRule="auto"/>
        <w:rPr>
          <w:rFonts w:ascii="Times New Roman" w:eastAsia="Times New Roman" w:hAnsi="Times New Roman" w:cs="Times New Roman"/>
          <w:sz w:val="24"/>
          <w:szCs w:val="24"/>
          <w:rtl/>
        </w:rPr>
      </w:pPr>
      <w:r w:rsidRPr="00054F43">
        <w:rPr>
          <w:rFonts w:ascii="Arial" w:eastAsia="Times New Roman" w:hAnsi="Arial" w:cs="Arial"/>
          <w:b/>
          <w:bCs/>
          <w:sz w:val="20"/>
          <w:szCs w:val="20"/>
        </w:rPr>
        <w:t> </w:t>
      </w:r>
    </w:p>
    <w:p w:rsidR="00054F43" w:rsidRPr="00054F43" w:rsidRDefault="00054F43" w:rsidP="00054F43">
      <w:pPr>
        <w:bidi/>
        <w:spacing w:after="200" w:line="240" w:lineRule="auto"/>
        <w:rPr>
          <w:rFonts w:ascii="Times New Roman" w:eastAsia="Times New Roman" w:hAnsi="Times New Roman" w:cs="Times New Roman"/>
          <w:sz w:val="24"/>
          <w:szCs w:val="24"/>
          <w:rtl/>
        </w:rPr>
      </w:pPr>
      <w:r w:rsidRPr="00054F43">
        <w:rPr>
          <w:rFonts w:ascii="Arial" w:eastAsia="Times New Roman" w:hAnsi="Arial" w:cs="Arial"/>
          <w:b/>
          <w:bCs/>
          <w:sz w:val="20"/>
          <w:szCs w:val="20"/>
        </w:rPr>
        <w:t> </w:t>
      </w:r>
    </w:p>
    <w:p w:rsidR="00054F43" w:rsidRPr="00054F43" w:rsidRDefault="00054F43" w:rsidP="00054F43">
      <w:pPr>
        <w:bidi/>
        <w:spacing w:after="200" w:line="240" w:lineRule="auto"/>
        <w:rPr>
          <w:rFonts w:ascii="Times New Roman" w:eastAsia="Times New Roman" w:hAnsi="Times New Roman" w:cs="Times New Roman"/>
          <w:sz w:val="24"/>
          <w:szCs w:val="24"/>
          <w:rtl/>
        </w:rPr>
      </w:pPr>
      <w:r w:rsidRPr="00054F43">
        <w:rPr>
          <w:rFonts w:ascii="Calibri" w:eastAsia="Times New Roman" w:hAnsi="Calibri" w:cs="Times New Roman"/>
          <w:sz w:val="18"/>
          <w:szCs w:val="18"/>
        </w:rPr>
        <w:t>http://www.tapuz.co.il/blog/tags.asp?tagname=%E2%E5%E1%EC%EF</w:t>
      </w:r>
    </w:p>
    <w:p w:rsidR="00054F43" w:rsidRPr="00054F43" w:rsidRDefault="00054F43" w:rsidP="00054F43">
      <w:pPr>
        <w:bidi/>
        <w:spacing w:after="200" w:line="240" w:lineRule="auto"/>
        <w:rPr>
          <w:rFonts w:ascii="Times New Roman" w:eastAsia="Times New Roman" w:hAnsi="Times New Roman" w:cs="Times New Roman"/>
          <w:sz w:val="24"/>
          <w:szCs w:val="24"/>
          <w:rtl/>
        </w:rPr>
      </w:pPr>
      <w:r w:rsidRPr="00054F43">
        <w:rPr>
          <w:rFonts w:ascii="Arial" w:eastAsia="Times New Roman" w:hAnsi="Arial" w:cs="Arial"/>
          <w:sz w:val="24"/>
          <w:szCs w:val="24"/>
          <w:rtl/>
        </w:rPr>
        <w:t> </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color w:val="545655"/>
          <w:sz w:val="18"/>
          <w:szCs w:val="18"/>
        </w:rPr>
        <w:t> </w:t>
      </w:r>
    </w:p>
    <w:p w:rsidR="00054F43" w:rsidRPr="00054F43" w:rsidRDefault="00054F43" w:rsidP="00054F43">
      <w:pPr>
        <w:bidi/>
        <w:spacing w:after="0" w:line="270" w:lineRule="atLeast"/>
        <w:rPr>
          <w:rFonts w:ascii="Times New Roman" w:eastAsia="Times New Roman" w:hAnsi="Times New Roman" w:cs="Times New Roman"/>
          <w:sz w:val="24"/>
          <w:szCs w:val="24"/>
          <w:rtl/>
        </w:rPr>
      </w:pPr>
      <w:r w:rsidRPr="00054F43">
        <w:rPr>
          <w:rFonts w:ascii="Arial" w:eastAsia="Times New Roman" w:hAnsi="Arial" w:cs="Arial"/>
          <w:color w:val="545655"/>
          <w:sz w:val="18"/>
          <w:szCs w:val="18"/>
        </w:rPr>
        <w:t>http://market.marmelada.co.il/products/35223</w:t>
      </w:r>
      <w:r w:rsidRPr="00054F43">
        <w:rPr>
          <w:rFonts w:ascii="Arial" w:eastAsia="Times New Roman" w:hAnsi="Arial" w:cs="Arial"/>
          <w:color w:val="545655"/>
          <w:sz w:val="12"/>
          <w:szCs w:val="12"/>
        </w:rPr>
        <w:t> </w:t>
      </w:r>
      <w:r w:rsidRPr="00054F43">
        <w:rPr>
          <w:rFonts w:ascii="Arial" w:eastAsia="Times New Roman" w:hAnsi="Arial" w:cs="Arial"/>
          <w:color w:val="545655"/>
          <w:sz w:val="18"/>
          <w:szCs w:val="18"/>
          <w:rtl/>
        </w:rPr>
        <w:t>כרית נוי עשויה גובלן בעבודת</w:t>
      </w:r>
      <w:r w:rsidRPr="00054F43">
        <w:rPr>
          <w:rFonts w:ascii="Arial" w:eastAsia="Times New Roman" w:hAnsi="Arial" w:cs="Arial"/>
          <w:color w:val="000000"/>
          <w:sz w:val="24"/>
          <w:szCs w:val="24"/>
          <w:rtl/>
        </w:rPr>
        <w:t> </w:t>
      </w:r>
      <w:r w:rsidRPr="00054F43">
        <w:rPr>
          <w:rFonts w:ascii="Arial" w:eastAsia="Times New Roman" w:hAnsi="Arial" w:cs="Arial"/>
          <w:color w:val="545655"/>
          <w:sz w:val="18"/>
          <w:szCs w:val="18"/>
          <w:rtl/>
        </w:rPr>
        <w:t xml:space="preserve">יד </w:t>
      </w:r>
      <w:proofErr w:type="spellStart"/>
      <w:r w:rsidRPr="00054F43">
        <w:rPr>
          <w:rFonts w:ascii="Arial" w:eastAsia="Times New Roman" w:hAnsi="Arial" w:cs="Arial"/>
          <w:color w:val="545655"/>
          <w:sz w:val="18"/>
          <w:szCs w:val="18"/>
          <w:rtl/>
        </w:rPr>
        <w:t>יפהפיה</w:t>
      </w:r>
      <w:proofErr w:type="spellEnd"/>
      <w:r w:rsidRPr="00054F43">
        <w:rPr>
          <w:rFonts w:ascii="Arial" w:eastAsia="Times New Roman" w:hAnsi="Arial" w:cs="Arial"/>
          <w:color w:val="000000"/>
          <w:sz w:val="24"/>
          <w:szCs w:val="24"/>
          <w:rtl/>
        </w:rPr>
        <w:t>.</w:t>
      </w:r>
    </w:p>
    <w:p w:rsidR="00054F43" w:rsidRPr="00054F43" w:rsidRDefault="00054F43" w:rsidP="00054F43">
      <w:pPr>
        <w:bidi/>
        <w:spacing w:after="200" w:line="240" w:lineRule="auto"/>
        <w:rPr>
          <w:rFonts w:ascii="Times New Roman" w:eastAsia="Times New Roman" w:hAnsi="Times New Roman" w:cs="Times New Roman"/>
          <w:sz w:val="24"/>
          <w:szCs w:val="24"/>
          <w:rtl/>
        </w:rPr>
      </w:pPr>
      <w:r w:rsidRPr="00054F43">
        <w:rPr>
          <w:rFonts w:ascii="Calibri" w:eastAsia="Times New Roman" w:hAnsi="Calibri" w:cs="Times New Roman"/>
          <w:sz w:val="24"/>
          <w:szCs w:val="24"/>
        </w:rPr>
        <w:t> </w:t>
      </w:r>
    </w:p>
    <w:p w:rsidR="00054F43" w:rsidRPr="00054F43" w:rsidRDefault="00054F43" w:rsidP="00054F43">
      <w:pPr>
        <w:spacing w:after="0" w:line="240" w:lineRule="auto"/>
        <w:rPr>
          <w:rFonts w:ascii="Times New Roman" w:eastAsia="Times New Roman" w:hAnsi="Times New Roman" w:cs="Times New Roman"/>
          <w:sz w:val="24"/>
          <w:szCs w:val="24"/>
          <w:rtl/>
        </w:rPr>
      </w:pPr>
      <w:r w:rsidRPr="00054F43">
        <w:rPr>
          <w:rFonts w:ascii="Times New Roman" w:eastAsia="Times New Roman" w:hAnsi="Times New Roman" w:cs="Times New Roman"/>
          <w:sz w:val="24"/>
          <w:szCs w:val="24"/>
          <w:rtl/>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54F43" w:rsidRPr="00054F43" w:rsidTr="00054F43">
        <w:trPr>
          <w:tblCellSpacing w:w="0" w:type="dxa"/>
        </w:trPr>
        <w:tc>
          <w:tcPr>
            <w:tcW w:w="0" w:type="auto"/>
            <w:vAlign w:val="center"/>
            <w:hideMark/>
          </w:tcPr>
          <w:p w:rsidR="00054F43" w:rsidRPr="00054F43" w:rsidRDefault="00054F43" w:rsidP="00054F43">
            <w:pPr>
              <w:spacing w:after="0" w:line="240" w:lineRule="auto"/>
              <w:rPr>
                <w:rFonts w:ascii="Times New Roman" w:eastAsia="Times New Roman" w:hAnsi="Times New Roman" w:cs="Times New Roman"/>
                <w:sz w:val="24"/>
                <w:szCs w:val="24"/>
              </w:rPr>
            </w:pPr>
          </w:p>
        </w:tc>
      </w:tr>
    </w:tbl>
    <w:p w:rsidR="005B66CA" w:rsidRDefault="005B66CA"/>
    <w:sectPr w:rsidR="005B66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43"/>
    <w:rsid w:val="00054F43"/>
    <w:rsid w:val="005B66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3CAD4-F1AF-4069-A320-47E37371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54F43"/>
  </w:style>
  <w:style w:type="character" w:styleId="Hyperlink">
    <w:name w:val="Hyperlink"/>
    <w:basedOn w:val="a0"/>
    <w:uiPriority w:val="99"/>
    <w:semiHidden/>
    <w:unhideWhenUsed/>
    <w:rsid w:val="00054F43"/>
    <w:rPr>
      <w:color w:val="0000FF"/>
      <w:u w:val="single"/>
    </w:rPr>
  </w:style>
  <w:style w:type="character" w:styleId="a3">
    <w:name w:val="Strong"/>
    <w:basedOn w:val="a0"/>
    <w:uiPriority w:val="22"/>
    <w:qFormat/>
    <w:rsid w:val="00054F43"/>
    <w:rPr>
      <w:b/>
      <w:bCs/>
    </w:rPr>
  </w:style>
  <w:style w:type="paragraph" w:styleId="NormalWeb">
    <w:name w:val="Normal (Web)"/>
    <w:basedOn w:val="a"/>
    <w:uiPriority w:val="99"/>
    <w:semiHidden/>
    <w:unhideWhenUsed/>
    <w:rsid w:val="00054F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5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acsimile-editions.com/he/kb/popups/kb-colours.aspx"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simile-editions.com/shared/images/nf/172a.s.jpg" TargetMode="External"/><Relationship Id="rId11" Type="http://schemas.openxmlformats.org/officeDocument/2006/relationships/hyperlink" Target="http://www.tapuz.co.il/blog/tags.asp?tagname=%E2%E5%E1%EC%E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hyperlink" Target="http://www.kesetdio.co.il/main_images/main3_02.jpg" TargetMode="External"/><Relationship Id="rId9" Type="http://schemas.openxmlformats.org/officeDocument/2006/relationships/hyperlink" Target="http://www.facsimile-editions.com/he/kb/popups/kb-colours.aspx"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936</Words>
  <Characters>5338</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2016-08-24T10:57:00Z</dcterms:created>
  <dcterms:modified xsi:type="dcterms:W3CDTF">2016-08-24T10:58:00Z</dcterms:modified>
</cp:coreProperties>
</file>