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3B" w:rsidRPr="00D74D64" w:rsidRDefault="00D74D64" w:rsidP="002F4212">
      <w:pPr>
        <w:rPr>
          <w:sz w:val="24"/>
          <w:szCs w:val="24"/>
          <w:rtl/>
        </w:rPr>
      </w:pPr>
      <w:bookmarkStart w:id="0" w:name="_GoBack"/>
      <w:bookmarkEnd w:id="0"/>
      <w:r w:rsidRPr="00D74D64">
        <w:rPr>
          <w:rFonts w:hint="cs"/>
          <w:sz w:val="24"/>
          <w:szCs w:val="24"/>
          <w:rtl/>
        </w:rPr>
        <w:t>דבורה לוי</w:t>
      </w:r>
      <w:r w:rsidR="002F4212">
        <w:rPr>
          <w:rFonts w:hint="cs"/>
          <w:sz w:val="24"/>
          <w:szCs w:val="24"/>
          <w:rtl/>
        </w:rPr>
        <w:t xml:space="preserve"> אספה וערכה </w:t>
      </w:r>
      <w:r w:rsidRPr="00D74D64">
        <w:rPr>
          <w:rFonts w:hint="cs"/>
          <w:sz w:val="24"/>
          <w:szCs w:val="24"/>
          <w:rtl/>
        </w:rPr>
        <w:t xml:space="preserve">חומרי עזר על "העיניים הרעבות"/ ביאליק </w:t>
      </w:r>
    </w:p>
    <w:p w:rsidR="002033DD" w:rsidRPr="002033DD" w:rsidRDefault="005E3134" w:rsidP="00D74D64">
      <w:pPr>
        <w:jc w:val="right"/>
        <w:rPr>
          <w:rtl/>
        </w:rPr>
      </w:pPr>
      <w:hyperlink r:id="rId6" w:history="1">
        <w:r w:rsidR="002033DD">
          <w:rPr>
            <w:rStyle w:val="Hyperlink"/>
          </w:rPr>
          <w:t>http://www.haayal.co.il/story_2215</w:t>
        </w:r>
      </w:hyperlink>
    </w:p>
    <w:p w:rsidR="002033DD" w:rsidRDefault="002033DD">
      <w:pPr>
        <w:rPr>
          <w:rtl/>
        </w:rPr>
      </w:pPr>
      <w:r w:rsidRPr="00D74D64">
        <w:rPr>
          <w:rFonts w:ascii="Arial" w:hAnsi="Arial" w:cs="Arial"/>
          <w:b/>
          <w:bCs/>
          <w:color w:val="000000"/>
          <w:shd w:val="clear" w:color="auto" w:fill="FFEEDD"/>
          <w:rtl/>
        </w:rPr>
        <w:t>על "העיניים הרעבות" לח"נ ביאליק, מאת</w:t>
      </w:r>
      <w:r w:rsidRPr="00D74D64">
        <w:rPr>
          <w:rFonts w:ascii="Arial" w:hAnsi="Arial" w:cs="Arial"/>
          <w:b/>
          <w:bCs/>
          <w:color w:val="000000"/>
          <w:shd w:val="clear" w:color="auto" w:fill="FFEEDD"/>
        </w:rPr>
        <w:t> </w:t>
      </w:r>
      <w:hyperlink r:id="rId7" w:tgtFrame="_blank" w:history="1">
        <w:r w:rsidRPr="00D74D64">
          <w:rPr>
            <w:rStyle w:val="Hyperlink"/>
            <w:rFonts w:ascii="Arial" w:hAnsi="Arial" w:cs="Arial"/>
            <w:b/>
            <w:bCs/>
            <w:color w:val="800080"/>
            <w:u w:val="none"/>
            <w:rtl/>
          </w:rPr>
          <w:t>אסף ברטוב</w:t>
        </w:r>
      </w:hyperlink>
      <w:r w:rsidRPr="00D74D64">
        <w:rPr>
          <w:rFonts w:hint="cs"/>
          <w:rtl/>
        </w:rPr>
        <w:t>,</w:t>
      </w:r>
      <w:r>
        <w:rPr>
          <w:rFonts w:hint="cs"/>
          <w:rtl/>
        </w:rPr>
        <w:t xml:space="preserve"> מנהל פרוייקט בן יהודה</w:t>
      </w:r>
    </w:p>
    <w:p w:rsidR="002033DD" w:rsidRDefault="002033DD" w:rsidP="00D74D64">
      <w:pPr>
        <w:spacing w:line="360" w:lineRule="auto"/>
        <w:rPr>
          <w:rFonts w:ascii="Arial" w:hAnsi="Arial" w:cs="Arial"/>
          <w:color w:val="000000"/>
          <w:sz w:val="24"/>
          <w:szCs w:val="24"/>
          <w:shd w:val="clear" w:color="auto" w:fill="FFEEDD"/>
          <w:rtl/>
        </w:rPr>
      </w:pPr>
      <w:r>
        <w:rPr>
          <w:rFonts w:ascii="Arial" w:hAnsi="Arial" w:cs="Arial"/>
          <w:b/>
          <w:bCs/>
          <w:color w:val="000000"/>
          <w:sz w:val="27"/>
          <w:szCs w:val="27"/>
          <w:shd w:val="clear" w:color="auto" w:fill="FFEEDD"/>
          <w:rtl/>
        </w:rPr>
        <w:t>הָעֵינַיִם הָרְעֵבוֹת</w:t>
      </w:r>
      <w:r>
        <w:rPr>
          <w:rFonts w:ascii="Arial" w:hAnsi="Arial" w:cs="Arial"/>
          <w:color w:val="000000"/>
          <w:sz w:val="21"/>
          <w:szCs w:val="21"/>
        </w:rPr>
        <w:br/>
      </w:r>
      <w:r>
        <w:rPr>
          <w:rFonts w:ascii="Arial" w:hAnsi="Arial" w:cs="Arial"/>
          <w:color w:val="000000"/>
          <w:sz w:val="21"/>
          <w:szCs w:val="21"/>
        </w:rPr>
        <w:br/>
      </w:r>
      <w:r w:rsidRPr="002033DD">
        <w:rPr>
          <w:rFonts w:ascii="Arial" w:hAnsi="Arial" w:cs="Arial"/>
          <w:color w:val="000000"/>
          <w:sz w:val="24"/>
          <w:szCs w:val="24"/>
          <w:shd w:val="clear" w:color="auto" w:fill="FFEEDD"/>
          <w:rtl/>
        </w:rPr>
        <w:t>הָעֵינַיִם הָרְעֵבוֹת הָאֵלֶּה שֶׁכָּכָה תִּתְבַּעְנָה</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הַשְּׂפָתַיִם הַצְּמֵאוֹת הָאֵל הַשֹּׁאֲלוֹת: נַשְּׁקֵנוּ</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הָעֳפָרִים הָעֹרְגִים הָאֵלֶּה הַקּוֹרְאִים: תָּפְשֵׂנוּ</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חֲמוּדוֹתַיִךְ הַצְּפוּנוֹת שֶׁשָּׂבְעָה כִשְׁאוֹל לֹא־תֵדַעְנָה</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כָּל־עֲתֶרֶת הַגְּוִיָּה הַזֹּאת, שִׁפְעַת חֶמְדָּה מְלֵאָה</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כָּל־הַשְּׁאֵר הַלָּזֶה, כָּל־הַבְּשָׂרִים הָאֵלֶּה שֶׁכָּכָה</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הִלְעִיטוּנִי מִמְּקוֹר תַּעֲנוּגִים, מִמַּעְיַן הַבְּרָכָה</w:t>
      </w:r>
      <w:r w:rsidRPr="002033DD">
        <w:rPr>
          <w:rFonts w:ascii="Arial" w:hAnsi="Arial" w:cs="Arial"/>
          <w:color w:val="000000"/>
          <w:sz w:val="24"/>
          <w:szCs w:val="24"/>
          <w:shd w:val="clear" w:color="auto" w:fill="FFEEDD"/>
        </w:rPr>
        <w:t xml:space="preserve"> –</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לוּ יָדַעתְּ, יָפָתִי, מַה־קָּצָה בָּם נַפְשִׁי הַשְּׂבֵעָה</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זַךְ הָיִיתִי, לֹא־דָלַח הַסַּעַר רִגְשׁוֹתַי הַזַּכִּים</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עדַ שֶׁבָּאת, יְפֵה־פִיָּה, וּבְרוּחֵךְ נָשַׁפְתְּ וְנִדְלַחְתִּי</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וַאֲנִי, נַעַר פֹּתֶה, לְרַגְלַיִךְ בְּלִי־חֶמְלָה הִשְׁלַכְתִּי</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תֹּם לְבָבִי, בֹּר רוּחִי, כָּל־פִּרְחֵי נְעוּרַי הָרַכִּים</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רֶגַע קָטָן מְאֻשָּׁר הָיִיתִי בְּלִי־חֹק, וָאֲבָרֵךְ</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אֶת־הַיָּד הַחֹלֶקֶת לִי מַכְאוֹב הָעֹנֶג הֶעָרֵב</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וּבְרֶגַע קָטָן שֶׁל־תַּעֲנוּג, שֶׁל־אֹשֶׁר וָגִיל, עָלַי חָרֵב</w:t>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עוֹלָם מָלֵא – מַה־גָּדוֹל הַמְּחִיר שֶׁנָּתַתִּי בִּבְשָׂרֵךְ</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t>נתבקשתי לבחור שיר של ביאליק למדור השירה החודשי של "האייל הקורא", לציון שני אירועים: מעבר כתבי ביאליק לרשות הציבור עם תפוגת זכויות היוצרים עליהם בסוף שנת 2004, וכן</w:t>
      </w:r>
      <w:r w:rsidRPr="002033DD">
        <w:rPr>
          <w:rFonts w:ascii="Arial" w:hAnsi="Arial" w:cs="Arial"/>
          <w:color w:val="000000"/>
          <w:sz w:val="24"/>
          <w:szCs w:val="24"/>
          <w:shd w:val="clear" w:color="auto" w:fill="FFEEDD"/>
        </w:rPr>
        <w:t> </w:t>
      </w:r>
      <w:hyperlink r:id="rId8" w:tgtFrame="_blank" w:history="1">
        <w:r w:rsidRPr="002033DD">
          <w:rPr>
            <w:rStyle w:val="Hyperlink"/>
            <w:rFonts w:ascii="Arial" w:hAnsi="Arial" w:cs="Arial"/>
            <w:color w:val="800080"/>
            <w:sz w:val="24"/>
            <w:szCs w:val="24"/>
            <w:shd w:val="clear" w:color="auto" w:fill="FFEEDD"/>
            <w:rtl/>
          </w:rPr>
          <w:t>העלאת רוב כתביו</w:t>
        </w:r>
      </w:hyperlink>
      <w:r w:rsidRPr="002033DD">
        <w:rPr>
          <w:rFonts w:ascii="Arial" w:hAnsi="Arial" w:cs="Arial"/>
          <w:color w:val="000000"/>
          <w:sz w:val="24"/>
          <w:szCs w:val="24"/>
          <w:shd w:val="clear" w:color="auto" w:fill="FFEEDD"/>
        </w:rPr>
        <w:t> </w:t>
      </w:r>
      <w:r w:rsidRPr="002033DD">
        <w:rPr>
          <w:rFonts w:ascii="Arial" w:hAnsi="Arial" w:cs="Arial"/>
          <w:color w:val="000000"/>
          <w:sz w:val="24"/>
          <w:szCs w:val="24"/>
          <w:shd w:val="clear" w:color="auto" w:fill="FFEEDD"/>
          <w:rtl/>
        </w:rPr>
        <w:t>של המשורר למאגר המקוון באתר</w:t>
      </w:r>
      <w:r w:rsidRPr="002033DD">
        <w:rPr>
          <w:rFonts w:ascii="Arial" w:hAnsi="Arial" w:cs="Arial"/>
          <w:color w:val="000000"/>
          <w:sz w:val="24"/>
          <w:szCs w:val="24"/>
          <w:shd w:val="clear" w:color="auto" w:fill="FFEEDD"/>
        </w:rPr>
        <w:t> </w:t>
      </w:r>
      <w:hyperlink r:id="rId9" w:tgtFrame="_blank" w:history="1">
        <w:r w:rsidRPr="002033DD">
          <w:rPr>
            <w:rStyle w:val="Hyperlink"/>
            <w:rFonts w:ascii="Arial" w:hAnsi="Arial" w:cs="Arial"/>
            <w:color w:val="800080"/>
            <w:sz w:val="24"/>
            <w:szCs w:val="24"/>
            <w:shd w:val="clear" w:color="auto" w:fill="FFEEDD"/>
            <w:rtl/>
          </w:rPr>
          <w:t>פרויקט בן־יהודה</w:t>
        </w:r>
      </w:hyperlink>
      <w:r w:rsidRPr="002033DD">
        <w:rPr>
          <w:rFonts w:ascii="Arial" w:hAnsi="Arial" w:cs="Arial"/>
          <w:color w:val="000000"/>
          <w:sz w:val="24"/>
          <w:szCs w:val="24"/>
          <w:shd w:val="clear" w:color="auto" w:fill="FFEEDD"/>
        </w:rPr>
        <w:t xml:space="preserve">. </w:t>
      </w:r>
      <w:r>
        <w:rPr>
          <w:rFonts w:ascii="Arial" w:hAnsi="Arial" w:cs="Arial" w:hint="cs"/>
          <w:color w:val="000000"/>
          <w:sz w:val="24"/>
          <w:szCs w:val="24"/>
          <w:shd w:val="clear" w:color="auto" w:fill="FFEEDD"/>
          <w:rtl/>
        </w:rPr>
        <w:t xml:space="preserve"> </w:t>
      </w:r>
      <w:r w:rsidRPr="002033DD">
        <w:rPr>
          <w:rFonts w:ascii="Arial" w:hAnsi="Arial" w:cs="Arial"/>
          <w:color w:val="000000"/>
          <w:sz w:val="24"/>
          <w:szCs w:val="24"/>
          <w:shd w:val="clear" w:color="auto" w:fill="FFEEDD"/>
          <w:rtl/>
        </w:rPr>
        <w:t>כחובב שירת ביאליק, היה לי קשה להסתפק בשיר אחד בלבד בנסיבות כאלו. ויתרתי מראש על השירים המוכרים ביותר, בין בגרסתם המושרת ("הכניסיני תחת כנפך" וכו') ובין בגרסא דינקותא שסיפק לרובנו משרד החינוך ("לבדי", "על השחיטה", וכו'), ונותרה לי עדיין בחירה לא קלה</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Pr="002033DD">
        <w:rPr>
          <w:rFonts w:ascii="Arial" w:hAnsi="Arial" w:cs="Arial"/>
          <w:color w:val="000000"/>
          <w:sz w:val="24"/>
          <w:szCs w:val="24"/>
        </w:rPr>
        <w:br/>
      </w:r>
      <w:r w:rsidRPr="002033DD">
        <w:rPr>
          <w:rFonts w:ascii="Arial" w:hAnsi="Arial" w:cs="Arial"/>
          <w:color w:val="000000"/>
          <w:sz w:val="24"/>
          <w:szCs w:val="24"/>
          <w:shd w:val="clear" w:color="auto" w:fill="FFEEDD"/>
          <w:rtl/>
        </w:rPr>
        <w:lastRenderedPageBreak/>
        <w:t>החלטתי לבסוף לבחור בשיר "העיניים הרעבות", כיון שהוא שיר פחות ידוע של המשורר, ופחות מתאים לפרסונה הציבורית שלו ולמודוס ה"לאומי" בשירתו</w:t>
      </w:r>
      <w:r>
        <w:rPr>
          <w:rFonts w:ascii="Arial" w:hAnsi="Arial" w:cs="Arial"/>
          <w:color w:val="000000"/>
          <w:sz w:val="24"/>
          <w:szCs w:val="24"/>
          <w:shd w:val="clear" w:color="auto" w:fill="FFEEDD"/>
        </w:rPr>
        <w:t xml:space="preserve">") </w:t>
      </w:r>
      <w:r>
        <w:rPr>
          <w:sz w:val="24"/>
          <w:szCs w:val="24"/>
        </w:rPr>
        <w:t xml:space="preserve"> </w:t>
      </w:r>
      <w:hyperlink r:id="rId10" w:tgtFrame="_blank" w:history="1">
        <w:r w:rsidRPr="002033DD">
          <w:rPr>
            <w:rStyle w:val="Hyperlink"/>
            <w:rFonts w:ascii="Arial" w:hAnsi="Arial" w:cs="Arial"/>
            <w:color w:val="800080"/>
            <w:sz w:val="24"/>
            <w:szCs w:val="24"/>
            <w:shd w:val="clear" w:color="auto" w:fill="FFEEDD"/>
            <w:rtl/>
          </w:rPr>
          <w:t>אכן חציר העם</w:t>
        </w:r>
      </w:hyperlink>
      <w:r w:rsidR="00D74D64">
        <w:rPr>
          <w:rFonts w:hint="cs"/>
          <w:sz w:val="24"/>
          <w:szCs w:val="24"/>
          <w:rtl/>
        </w:rPr>
        <w:t>",</w:t>
      </w:r>
      <w:r w:rsidRPr="002033DD">
        <w:rPr>
          <w:rFonts w:ascii="Arial" w:hAnsi="Arial" w:cs="Arial"/>
          <w:color w:val="000000"/>
          <w:sz w:val="24"/>
          <w:szCs w:val="24"/>
          <w:shd w:val="clear" w:color="auto" w:fill="FFEEDD"/>
        </w:rPr>
        <w:t xml:space="preserve"> "</w:t>
      </w:r>
      <w:hyperlink r:id="rId11" w:tgtFrame="_blank" w:history="1">
        <w:r w:rsidRPr="002033DD">
          <w:rPr>
            <w:rStyle w:val="Hyperlink"/>
            <w:rFonts w:ascii="Arial" w:hAnsi="Arial" w:cs="Arial"/>
            <w:color w:val="800080"/>
            <w:sz w:val="24"/>
            <w:szCs w:val="24"/>
            <w:shd w:val="clear" w:color="auto" w:fill="FFEEDD"/>
            <w:rtl/>
          </w:rPr>
          <w:t>ראיתיכם שוב בקוצר ידכם</w:t>
        </w:r>
      </w:hyperlink>
      <w:r w:rsidRPr="002033DD">
        <w:rPr>
          <w:rFonts w:ascii="Arial" w:hAnsi="Arial" w:cs="Arial"/>
          <w:color w:val="000000"/>
          <w:sz w:val="24"/>
          <w:szCs w:val="24"/>
          <w:shd w:val="clear" w:color="auto" w:fill="FFEEDD"/>
        </w:rPr>
        <w:t>", "</w:t>
      </w:r>
      <w:hyperlink r:id="rId12" w:tgtFrame="_blank" w:history="1">
        <w:r w:rsidRPr="002033DD">
          <w:rPr>
            <w:rStyle w:val="Hyperlink"/>
            <w:rFonts w:ascii="Arial" w:hAnsi="Arial" w:cs="Arial"/>
            <w:color w:val="800080"/>
            <w:sz w:val="24"/>
            <w:szCs w:val="24"/>
            <w:shd w:val="clear" w:color="auto" w:fill="FFEEDD"/>
            <w:rtl/>
          </w:rPr>
          <w:t>בעיר ההרגה</w:t>
        </w:r>
      </w:hyperlink>
      <w:r w:rsidR="00D74D64">
        <w:rPr>
          <w:rFonts w:hint="cs"/>
          <w:sz w:val="24"/>
          <w:szCs w:val="24"/>
          <w:rtl/>
        </w:rPr>
        <w:t>"</w:t>
      </w:r>
      <w:r w:rsidRPr="002033DD">
        <w:rPr>
          <w:rFonts w:ascii="Arial" w:hAnsi="Arial" w:cs="Arial"/>
          <w:color w:val="000000"/>
          <w:sz w:val="24"/>
          <w:szCs w:val="24"/>
          <w:shd w:val="clear" w:color="auto" w:fill="FFEEDD"/>
        </w:rPr>
        <w:t xml:space="preserve"> </w:t>
      </w:r>
      <w:r w:rsidRPr="002033DD">
        <w:rPr>
          <w:rFonts w:ascii="Arial" w:hAnsi="Arial" w:cs="Arial"/>
          <w:color w:val="000000"/>
          <w:sz w:val="24"/>
          <w:szCs w:val="24"/>
          <w:shd w:val="clear" w:color="auto" w:fill="FFEEDD"/>
          <w:rtl/>
        </w:rPr>
        <w:t>וכולי). השיר מציג נושא שירי אוניברסלי, לא־עברי ולא־יהודי דווקא, היינו היחס האמביולנטי לתאוות הבשרים ולמושא התשוקה (כאן נקבה), כמקור חסד וכגורם מחטיא ומשחית. ביאליק, כמובן, מלביש את הנושא לבוש עברי למהדרין</w:t>
      </w:r>
      <w:r w:rsidRPr="002033DD">
        <w:rPr>
          <w:rFonts w:ascii="Arial" w:hAnsi="Arial" w:cs="Arial"/>
          <w:color w:val="000000"/>
          <w:sz w:val="24"/>
          <w:szCs w:val="24"/>
          <w:shd w:val="clear" w:color="auto" w:fill="FFEEDD"/>
        </w:rPr>
        <w:t>.</w:t>
      </w:r>
      <w:r w:rsidRPr="002033DD">
        <w:rPr>
          <w:rFonts w:ascii="Arial" w:hAnsi="Arial" w:cs="Arial"/>
          <w:color w:val="000000"/>
          <w:sz w:val="24"/>
          <w:szCs w:val="24"/>
        </w:rPr>
        <w:br/>
      </w:r>
      <w:r w:rsidR="00D74D64">
        <w:rPr>
          <w:rFonts w:ascii="Arial" w:hAnsi="Arial" w:cs="Arial" w:hint="cs"/>
          <w:color w:val="000000"/>
          <w:sz w:val="24"/>
          <w:szCs w:val="24"/>
          <w:shd w:val="clear" w:color="auto" w:fill="FFEEDD"/>
          <w:rtl/>
        </w:rPr>
        <w:t>...</w:t>
      </w:r>
      <w:r w:rsidRPr="002033DD">
        <w:rPr>
          <w:rFonts w:ascii="Arial" w:hAnsi="Arial" w:cs="Arial"/>
          <w:color w:val="000000"/>
          <w:sz w:val="24"/>
          <w:szCs w:val="24"/>
          <w:shd w:val="clear" w:color="auto" w:fill="FFEEDD"/>
          <w:rtl/>
        </w:rPr>
        <w:t xml:space="preserve">לעומת שירים כאלו, הנה "העיניים הרעבות" שהבאתי לעיל, אשר מבטא עמדה שאינה ייחודית למשורר, ושעולה מאחד הניגודים הבסיסיים בתרבות המערב, הניגוד בין בשר ורוח - יכול במלואו לפנות בהצלחה אל כל קורא בכל תקופה. </w:t>
      </w:r>
    </w:p>
    <w:p w:rsidR="00586119" w:rsidRPr="006659B2" w:rsidRDefault="005E3134" w:rsidP="006659B2">
      <w:pPr>
        <w:spacing w:line="360" w:lineRule="auto"/>
        <w:jc w:val="right"/>
        <w:rPr>
          <w:rFonts w:ascii="Arial" w:hAnsi="Arial" w:cs="Arial"/>
          <w:color w:val="000000"/>
          <w:sz w:val="20"/>
          <w:szCs w:val="20"/>
          <w:shd w:val="clear" w:color="auto" w:fill="FFEEDD"/>
          <w:rtl/>
        </w:rPr>
      </w:pPr>
      <w:hyperlink r:id="rId13" w:history="1">
        <w:r w:rsidR="00586119" w:rsidRPr="006659B2">
          <w:rPr>
            <w:rStyle w:val="Hyperlink"/>
            <w:sz w:val="20"/>
            <w:szCs w:val="20"/>
          </w:rPr>
          <w:t>http://www.psychom.com/Poetry_697_he.html</w:t>
        </w:r>
      </w:hyperlink>
    </w:p>
    <w:p w:rsidR="006659B2" w:rsidRPr="00E43714" w:rsidRDefault="00586119" w:rsidP="000E2DD3">
      <w:pPr>
        <w:spacing w:line="240" w:lineRule="auto"/>
        <w:rPr>
          <w:rFonts w:ascii="Arial" w:hAnsi="Arial" w:cs="Arial"/>
          <w:b/>
          <w:bCs/>
          <w:color w:val="000000"/>
          <w:sz w:val="24"/>
          <w:szCs w:val="24"/>
          <w:shd w:val="clear" w:color="auto" w:fill="FFEEDD"/>
          <w:rtl/>
        </w:rPr>
      </w:pPr>
      <w:r w:rsidRPr="00E43714">
        <w:rPr>
          <w:rStyle w:val="Strong"/>
          <w:rFonts w:ascii="Arial" w:hAnsi="Arial" w:cs="Arial"/>
          <w:b w:val="0"/>
          <w:bCs w:val="0"/>
          <w:color w:val="000000"/>
          <w:sz w:val="24"/>
          <w:szCs w:val="24"/>
          <w:shd w:val="clear" w:color="auto" w:fill="FDFFD8"/>
          <w:rtl/>
        </w:rPr>
        <w:t>דרור גרין</w:t>
      </w:r>
    </w:p>
    <w:p w:rsidR="00586119" w:rsidRPr="00586119" w:rsidRDefault="005E3134" w:rsidP="000E2DD3">
      <w:pPr>
        <w:numPr>
          <w:ilvl w:val="0"/>
          <w:numId w:val="1"/>
        </w:numPr>
        <w:shd w:val="clear" w:color="auto" w:fill="606061"/>
        <w:spacing w:before="100" w:beforeAutospacing="1" w:after="100" w:afterAutospacing="1" w:line="240" w:lineRule="auto"/>
        <w:ind w:left="0"/>
        <w:rPr>
          <w:rFonts w:ascii="Arial" w:eastAsia="Times New Roman" w:hAnsi="Arial" w:cs="Arial"/>
          <w:color w:val="FFFFFF" w:themeColor="background1"/>
          <w:sz w:val="27"/>
          <w:szCs w:val="27"/>
        </w:rPr>
      </w:pPr>
      <w:hyperlink r:id="rId14" w:history="1">
        <w:r w:rsidR="00586119" w:rsidRPr="00E43714">
          <w:rPr>
            <w:rFonts w:ascii="Arial" w:eastAsia="Times New Roman" w:hAnsi="Arial" w:cs="Arial"/>
            <w:b/>
            <w:bCs/>
            <w:color w:val="FFFFFF" w:themeColor="background1"/>
            <w:sz w:val="20"/>
            <w:szCs w:val="20"/>
            <w:rtl/>
          </w:rPr>
          <w:t>פיוט, דפשיר שבועי</w:t>
        </w:r>
        <w:r w:rsidR="00586119" w:rsidRPr="00E43714">
          <w:rPr>
            <w:rFonts w:ascii="Arial" w:eastAsia="Times New Roman" w:hAnsi="Arial" w:cs="Arial"/>
            <w:b/>
            <w:bCs/>
            <w:color w:val="FFFFFF" w:themeColor="background1"/>
            <w:sz w:val="20"/>
            <w:szCs w:val="20"/>
          </w:rPr>
          <w:t> </w:t>
        </w:r>
      </w:hyperlink>
    </w:p>
    <w:p w:rsidR="006659B2" w:rsidRPr="00E43714" w:rsidRDefault="00586119" w:rsidP="000E2DD3">
      <w:pPr>
        <w:shd w:val="clear" w:color="auto" w:fill="FDFFD8"/>
        <w:spacing w:before="75" w:after="75" w:line="240" w:lineRule="auto"/>
        <w:ind w:left="360"/>
        <w:outlineLvl w:val="0"/>
        <w:rPr>
          <w:rFonts w:ascii="Arial" w:eastAsia="Times New Roman" w:hAnsi="Arial" w:cs="Arial"/>
          <w:b/>
          <w:bCs/>
          <w:color w:val="000000"/>
          <w:kern w:val="36"/>
          <w:sz w:val="36"/>
          <w:szCs w:val="36"/>
          <w:rtl/>
        </w:rPr>
      </w:pPr>
      <w:r w:rsidRPr="00E43714">
        <w:rPr>
          <w:rFonts w:ascii="Arial" w:eastAsia="Times New Roman" w:hAnsi="Arial" w:cs="Arial"/>
          <w:b/>
          <w:bCs/>
          <w:color w:val="000000"/>
          <w:kern w:val="36"/>
          <w:sz w:val="36"/>
          <w:szCs w:val="36"/>
          <w:rtl/>
        </w:rPr>
        <w:t>ח.נ. ביאליק: העיניים הרעבות</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השורה</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מִגּוּפוֹ שֶׁל-עוֹלָם אֶל-אוֹרוֹ עָרַגְתִּי</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מתוך שירו הידוע 'זוהר', מאפיינת אולי יותר מכל את נהייתו של ביאליק אל הרוחני והנשגב, הרחק מחיי עולם החומר. נדמה לי שזה גם המקום ליחסו של ביאליק לאהבת גבר ואשה, או, ליתר דיוק, את אי-ההבנה שלו בתחום האהבה, כפי שביטא בגילוי-לב בשירו</w:t>
      </w:r>
      <w:r w:rsidRPr="00586119">
        <w:rPr>
          <w:rFonts w:ascii="Arial" w:eastAsia="Times New Roman" w:hAnsi="Arial" w:cs="Arial"/>
          <w:color w:val="000000"/>
          <w:sz w:val="24"/>
          <w:szCs w:val="24"/>
        </w:rPr>
        <w:t xml:space="preserve"> '</w:t>
      </w:r>
      <w:hyperlink r:id="rId15" w:tooltip="ח.נ. ביאליק: הכניסיני תחת כנפך, ב'פיוט', דפשיר שבועי בעריכת דרור גרין." w:history="1">
        <w:r w:rsidRPr="00586119">
          <w:rPr>
            <w:rFonts w:ascii="Arial" w:eastAsia="Times New Roman" w:hAnsi="Arial" w:cs="Arial"/>
            <w:color w:val="000000"/>
            <w:sz w:val="24"/>
            <w:szCs w:val="24"/>
            <w:u w:val="single"/>
            <w:rtl/>
          </w:rPr>
          <w:t>הכניסיני תחת כנפך</w:t>
        </w:r>
      </w:hyperlink>
      <w:r w:rsidRPr="00586119">
        <w:rPr>
          <w:rFonts w:ascii="Arial" w:eastAsia="Times New Roman" w:hAnsi="Arial" w:cs="Arial"/>
          <w:color w:val="000000"/>
          <w:sz w:val="24"/>
          <w:szCs w:val="24"/>
        </w:rPr>
        <w:t>': </w:t>
      </w:r>
    </w:p>
    <w:p w:rsidR="00586119" w:rsidRPr="00586119" w:rsidRDefault="00586119" w:rsidP="00586119">
      <w:pPr>
        <w:spacing w:after="0"/>
        <w:rPr>
          <w:rFonts w:ascii="Arial" w:eastAsia="Times New Roman" w:hAnsi="Arial" w:cs="Arial"/>
          <w:sz w:val="24"/>
          <w:szCs w:val="24"/>
        </w:rPr>
      </w:pPr>
      <w:r w:rsidRPr="00586119">
        <w:rPr>
          <w:rFonts w:ascii="Arial" w:eastAsia="Times New Roman" w:hAnsi="Arial" w:cs="Arial"/>
          <w:color w:val="000080"/>
          <w:sz w:val="24"/>
          <w:szCs w:val="24"/>
          <w:rtl/>
        </w:rPr>
        <w:t>אוֹמְרִים, </w:t>
      </w:r>
      <w:r w:rsidRPr="00586119">
        <w:rPr>
          <w:rFonts w:ascii="Arial" w:eastAsia="Times New Roman" w:hAnsi="Arial" w:cs="Arial"/>
          <w:b/>
          <w:bCs/>
          <w:color w:val="000080"/>
          <w:sz w:val="24"/>
          <w:szCs w:val="24"/>
          <w:rtl/>
        </w:rPr>
        <w:t>אַהֲבָה</w:t>
      </w:r>
      <w:r w:rsidRPr="00586119">
        <w:rPr>
          <w:rFonts w:ascii="Arial" w:eastAsia="Times New Roman" w:hAnsi="Arial" w:cs="Arial"/>
          <w:color w:val="000080"/>
          <w:sz w:val="24"/>
          <w:szCs w:val="24"/>
          <w:rtl/>
        </w:rPr>
        <w:t> יֵשׁ בָּעוֹלָם –</w:t>
      </w:r>
    </w:p>
    <w:p w:rsidR="00586119" w:rsidRPr="00586119" w:rsidRDefault="00586119" w:rsidP="00586119">
      <w:pPr>
        <w:spacing w:after="100"/>
        <w:rPr>
          <w:rFonts w:ascii="Arial" w:eastAsia="Times New Roman" w:hAnsi="Arial" w:cs="Arial"/>
          <w:sz w:val="24"/>
          <w:szCs w:val="24"/>
        </w:rPr>
      </w:pPr>
      <w:r w:rsidRPr="00586119">
        <w:rPr>
          <w:rFonts w:ascii="Arial" w:eastAsia="Times New Roman" w:hAnsi="Arial" w:cs="Arial"/>
          <w:color w:val="000080"/>
          <w:sz w:val="24"/>
          <w:szCs w:val="24"/>
          <w:rtl/>
        </w:rPr>
        <w:t>מַה-זֹּאת אַהֲבָה?</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בשיר</w:t>
      </w:r>
      <w:r w:rsidRPr="00586119">
        <w:rPr>
          <w:rFonts w:ascii="Arial" w:eastAsia="Times New Roman" w:hAnsi="Arial" w:cs="Arial"/>
          <w:color w:val="000000"/>
          <w:sz w:val="24"/>
          <w:szCs w:val="24"/>
        </w:rPr>
        <w:t xml:space="preserve"> '</w:t>
      </w:r>
      <w:hyperlink r:id="rId16" w:tooltip="ח.נ. ביאליק: 'מכתב קטן לי כתבה', בפיוט, דפשיר שבועי בעריכת דרור גרין " w:history="1">
        <w:r w:rsidRPr="00586119">
          <w:rPr>
            <w:rFonts w:ascii="Arial" w:eastAsia="Times New Roman" w:hAnsi="Arial" w:cs="Arial"/>
            <w:color w:val="000000"/>
            <w:sz w:val="24"/>
            <w:szCs w:val="24"/>
            <w:u w:val="single"/>
            <w:rtl/>
          </w:rPr>
          <w:t>מכתב קטן לי כתבה</w:t>
        </w:r>
      </w:hyperlink>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מודה ביאליק בחוסר היכולת שלו לקיים קשר אהבה ארצי, יומיומי. את אהובתי הוא רואה כ'זכה' ו'קדושה' שעליו להתרחק ממנה, ולסגוד לה מרחוק</w:t>
      </w:r>
      <w:r w:rsidRPr="00586119">
        <w:rPr>
          <w:rFonts w:ascii="Arial" w:eastAsia="Times New Roman" w:hAnsi="Arial" w:cs="Arial"/>
          <w:color w:val="000000"/>
          <w:sz w:val="24"/>
          <w:szCs w:val="24"/>
        </w:rPr>
        <w:t>. </w:t>
      </w:r>
    </w:p>
    <w:p w:rsidR="00586119" w:rsidRPr="00586119" w:rsidRDefault="00586119" w:rsidP="00586119">
      <w:pPr>
        <w:spacing w:after="0"/>
        <w:rPr>
          <w:rFonts w:ascii="Arial" w:eastAsia="Times New Roman" w:hAnsi="Arial" w:cs="Arial"/>
          <w:sz w:val="24"/>
          <w:szCs w:val="24"/>
        </w:rPr>
      </w:pPr>
      <w:r w:rsidRPr="00586119">
        <w:rPr>
          <w:rFonts w:ascii="Arial" w:eastAsia="Times New Roman" w:hAnsi="Arial" w:cs="Arial"/>
          <w:color w:val="000080"/>
          <w:sz w:val="24"/>
          <w:szCs w:val="24"/>
          <w:rtl/>
        </w:rPr>
        <w:t>זַכָּה אַתְּ מִהְיוֹת לִי חֲבֶרֶת</w:t>
      </w:r>
      <w:r w:rsidRPr="00586119">
        <w:rPr>
          <w:rFonts w:ascii="Arial" w:eastAsia="Times New Roman" w:hAnsi="Arial" w:cs="Arial"/>
          <w:color w:val="000080"/>
          <w:sz w:val="24"/>
          <w:szCs w:val="24"/>
        </w:rPr>
        <w:t>,</w:t>
      </w:r>
    </w:p>
    <w:p w:rsidR="00586119" w:rsidRPr="00586119" w:rsidRDefault="00586119" w:rsidP="00586119">
      <w:pPr>
        <w:spacing w:after="0"/>
        <w:rPr>
          <w:rFonts w:ascii="Arial" w:eastAsia="Times New Roman" w:hAnsi="Arial" w:cs="Arial"/>
          <w:sz w:val="24"/>
          <w:szCs w:val="24"/>
        </w:rPr>
      </w:pPr>
      <w:r w:rsidRPr="00586119">
        <w:rPr>
          <w:rFonts w:ascii="Arial" w:eastAsia="Times New Roman" w:hAnsi="Arial" w:cs="Arial"/>
          <w:color w:val="000080"/>
          <w:sz w:val="24"/>
          <w:szCs w:val="24"/>
          <w:rtl/>
        </w:rPr>
        <w:t>קְדוֹשָׁה אַתְּ מִשֶּׁבֶת עִמִּי</w:t>
      </w:r>
      <w:r w:rsidRPr="00586119">
        <w:rPr>
          <w:rFonts w:ascii="Arial" w:eastAsia="Times New Roman" w:hAnsi="Arial" w:cs="Arial"/>
          <w:color w:val="000080"/>
          <w:sz w:val="24"/>
          <w:szCs w:val="24"/>
        </w:rPr>
        <w:t>;</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השיר 'העינים הרעבות' יוצא-דופן בתעוזה האירוטית שלו, שכמעט אינה מופיעה בשיריו של ביאליק. זה אינו שיר אהבה אלא שיר על פיתוי ועל חטא. אהבת הבשרים, בעיניו של ביאליק, היא היפוכה של השורה</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מִגּוּפוֹ שֶׁל-עוֹלָם אֶל-אוֹרוֹ עָרַגְתִּי</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יחסי-המין המתוארים בשיר הזה אינם מבטאים קשר של אהבה בין איש לאשה אלא סטיה מאידיאל מופשט של אהבה, סטיה שמחירה בלתי-נסבל</w:t>
      </w:r>
      <w:r w:rsidRPr="00586119">
        <w:rPr>
          <w:rFonts w:ascii="Arial" w:eastAsia="Times New Roman" w:hAnsi="Arial" w:cs="Arial"/>
          <w:color w:val="000000"/>
          <w:sz w:val="24"/>
          <w:szCs w:val="24"/>
        </w:rPr>
        <w:t>. </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הבית הראשון נפתח בתיאור איבריה האינטימיים, החושניים של האשה: העיניים, השפתיים והשדיים. אבל ביאליק רחוק מאוד מן התיאור האירוטי של גוף האשה בשיר השירים. במקום</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עֵינַיִךְ יוֹנִים</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הוא רואה את</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הָעֵינַיִם הָרְעֵבוֹת הָאֵלֶּה שֶׁכָּכָה תִּתְבַּעְנָה</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במקום</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כְּחוּט הַשָּׁנִי שִׂפְתוֹתַיִךְ</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הוא ירא מ</w:t>
      </w:r>
      <w:r w:rsidRPr="00586119">
        <w:rPr>
          <w:rFonts w:ascii="Arial" w:eastAsia="Times New Roman" w:hAnsi="Arial" w:cs="Arial"/>
          <w:color w:val="000000"/>
          <w:sz w:val="24"/>
          <w:szCs w:val="24"/>
        </w:rPr>
        <w:t>"</w:t>
      </w:r>
      <w:r w:rsidRPr="00586119">
        <w:rPr>
          <w:rFonts w:ascii="Arial" w:eastAsia="Times New Roman" w:hAnsi="Arial" w:cs="Arial"/>
          <w:color w:val="000080"/>
          <w:sz w:val="24"/>
          <w:szCs w:val="24"/>
          <w:rtl/>
        </w:rPr>
        <w:t>הַשְּׂפָתַיִם הַצְּמֵאוֹת הָאֵלֶּה הַשֹּׁאֲלוֹת: נַשְּׁקֵנוּ</w:t>
      </w:r>
      <w:r w:rsidRPr="00586119">
        <w:rPr>
          <w:rFonts w:ascii="Arial" w:eastAsia="Times New Roman" w:hAnsi="Arial" w:cs="Arial"/>
          <w:color w:val="000080"/>
          <w:sz w:val="24"/>
          <w:szCs w:val="24"/>
        </w:rPr>
        <w:t>!</w:t>
      </w:r>
      <w:r w:rsidRPr="00586119">
        <w:rPr>
          <w:rFonts w:ascii="Arial" w:eastAsia="Times New Roman" w:hAnsi="Arial" w:cs="Arial"/>
          <w:color w:val="000000"/>
          <w:sz w:val="24"/>
          <w:szCs w:val="24"/>
        </w:rPr>
        <w:t xml:space="preserve">", </w:t>
      </w:r>
      <w:r w:rsidR="006659B2">
        <w:rPr>
          <w:rFonts w:ascii="Arial" w:eastAsia="Times New Roman" w:hAnsi="Arial" w:cs="Arial" w:hint="cs"/>
          <w:color w:val="000000"/>
          <w:sz w:val="24"/>
          <w:szCs w:val="24"/>
          <w:rtl/>
        </w:rPr>
        <w:t xml:space="preserve"> </w:t>
      </w:r>
      <w:r w:rsidRPr="00586119">
        <w:rPr>
          <w:rFonts w:ascii="Arial" w:eastAsia="Times New Roman" w:hAnsi="Arial" w:cs="Arial"/>
          <w:color w:val="000000"/>
          <w:sz w:val="24"/>
          <w:szCs w:val="24"/>
          <w:rtl/>
        </w:rPr>
        <w:t>ובמקום</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שְׁנֵי שָׁדַיִךְ כִּשְׁנֵי עֳפָרִים, תְּאוֹמֵי צְבִיָּה, הָרוֹעִים בַּשּׁוֹשַׁנִּים</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הוא נבהל מן</w:t>
      </w:r>
      <w:r w:rsidRPr="00586119">
        <w:rPr>
          <w:rFonts w:ascii="Arial" w:eastAsia="Times New Roman" w:hAnsi="Arial" w:cs="Arial"/>
          <w:color w:val="000000"/>
          <w:sz w:val="24"/>
          <w:szCs w:val="24"/>
        </w:rPr>
        <w:t xml:space="preserve"> "</w:t>
      </w:r>
      <w:r w:rsidRPr="00586119">
        <w:rPr>
          <w:rFonts w:ascii="Arial" w:eastAsia="Times New Roman" w:hAnsi="Arial" w:cs="Arial"/>
          <w:color w:val="000080"/>
          <w:sz w:val="24"/>
          <w:szCs w:val="24"/>
          <w:rtl/>
        </w:rPr>
        <w:t>הָעֳפָרִים הָעֹרְגִים הָאֵלֶּה הַקּוֹרְאִים: תָּפְשֵׂנוּ</w:t>
      </w:r>
      <w:r w:rsidRPr="00586119">
        <w:rPr>
          <w:rFonts w:ascii="Arial" w:eastAsia="Times New Roman" w:hAnsi="Arial" w:cs="Arial"/>
          <w:color w:val="000080"/>
          <w:sz w:val="24"/>
          <w:szCs w:val="24"/>
        </w:rPr>
        <w:t>!</w:t>
      </w:r>
      <w:r w:rsidRPr="00586119">
        <w:rPr>
          <w:rFonts w:ascii="Arial" w:eastAsia="Times New Roman" w:hAnsi="Arial" w:cs="Arial"/>
          <w:color w:val="000000"/>
          <w:sz w:val="24"/>
          <w:szCs w:val="24"/>
        </w:rPr>
        <w:t>"</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אבל בעוד שיר-השירים הוא שיר תהילה לאהבה, אהבת הבשרים התמימה והטהורה, המסמלת גם את האמון והביטחון שאהבה נוסכת באוהבים, שירו של ביאליק מציג את התפיסה הנוצרית הרואה במיניות חטא מיותר הנעשה במחשכים</w:t>
      </w:r>
      <w:r w:rsidRPr="00586119">
        <w:rPr>
          <w:rFonts w:ascii="Arial" w:eastAsia="Times New Roman" w:hAnsi="Arial" w:cs="Arial"/>
          <w:color w:val="000000"/>
          <w:sz w:val="24"/>
          <w:szCs w:val="24"/>
        </w:rPr>
        <w:t>. </w:t>
      </w:r>
    </w:p>
    <w:p w:rsidR="00586119" w:rsidRPr="00586119" w:rsidRDefault="00586119" w:rsidP="006659B2">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בשעה ששיר השירים מהלל את הזוגיות ואת המיניות</w:t>
      </w:r>
      <w:r w:rsidR="006659B2">
        <w:rPr>
          <w:rFonts w:ascii="Arial" w:eastAsia="Times New Roman" w:hAnsi="Arial" w:cs="Arial" w:hint="cs"/>
          <w:color w:val="000000"/>
          <w:sz w:val="24"/>
          <w:szCs w:val="24"/>
          <w:rtl/>
        </w:rPr>
        <w:t xml:space="preserve"> ("</w:t>
      </w:r>
      <w:r w:rsidRPr="00586119">
        <w:rPr>
          <w:rFonts w:ascii="Arial" w:eastAsia="Times New Roman" w:hAnsi="Arial" w:cs="Arial"/>
          <w:color w:val="000080"/>
          <w:sz w:val="24"/>
          <w:szCs w:val="24"/>
          <w:rtl/>
        </w:rPr>
        <w:t>אֲנ</w:t>
      </w:r>
      <w:r w:rsidR="006659B2">
        <w:rPr>
          <w:rFonts w:ascii="Arial" w:eastAsia="Times New Roman" w:hAnsi="Arial" w:cs="Arial"/>
          <w:color w:val="000080"/>
          <w:sz w:val="24"/>
          <w:szCs w:val="24"/>
          <w:rtl/>
        </w:rPr>
        <w:t>ִי לְדוֹדִי וְעָלַי תְּשׁוּקָתו</w:t>
      </w:r>
      <w:r w:rsidR="006659B2">
        <w:rPr>
          <w:rFonts w:ascii="Arial" w:eastAsia="Times New Roman" w:hAnsi="Arial" w:cs="Arial" w:hint="cs"/>
          <w:color w:val="000080"/>
          <w:sz w:val="24"/>
          <w:szCs w:val="24"/>
          <w:rtl/>
        </w:rPr>
        <w:t>")</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אצל ביאליק האהבה הגופנית היא פיתוי אלים, כמעט אונס, שהמחיר עבורו בלתי-נסבל</w:t>
      </w:r>
      <w:r w:rsidR="006659B2">
        <w:rPr>
          <w:rFonts w:ascii="Arial" w:eastAsia="Times New Roman" w:hAnsi="Arial" w:cs="Arial" w:hint="cs"/>
          <w:color w:val="000000"/>
          <w:sz w:val="24"/>
          <w:szCs w:val="24"/>
          <w:rtl/>
        </w:rPr>
        <w:t>: "</w:t>
      </w:r>
      <w:r w:rsidRPr="00586119">
        <w:rPr>
          <w:rFonts w:ascii="Arial" w:eastAsia="Times New Roman" w:hAnsi="Arial" w:cs="Arial"/>
          <w:color w:val="000080"/>
          <w:sz w:val="24"/>
          <w:szCs w:val="24"/>
          <w:rtl/>
        </w:rPr>
        <w:t>עָלַי חָרֵב</w:t>
      </w:r>
      <w:r w:rsidRPr="00586119">
        <w:rPr>
          <w:rFonts w:ascii="Arial" w:eastAsia="Times New Roman" w:hAnsi="Arial" w:cs="Arial"/>
          <w:color w:val="000080"/>
          <w:sz w:val="24"/>
          <w:szCs w:val="24"/>
        </w:rPr>
        <w:t> </w:t>
      </w:r>
      <w:r w:rsidRPr="00586119">
        <w:rPr>
          <w:rFonts w:ascii="Arial" w:eastAsia="Times New Roman" w:hAnsi="Arial" w:cs="Arial"/>
          <w:color w:val="000080"/>
          <w:sz w:val="24"/>
          <w:szCs w:val="24"/>
          <w:rtl/>
        </w:rPr>
        <w:t>עוֹלָם מָלֵא</w:t>
      </w:r>
      <w:r w:rsidR="006659B2">
        <w:rPr>
          <w:rFonts w:ascii="Arial" w:eastAsia="Times New Roman" w:hAnsi="Arial" w:cs="Arial" w:hint="cs"/>
          <w:color w:val="000000"/>
          <w:sz w:val="24"/>
          <w:szCs w:val="24"/>
          <w:rtl/>
        </w:rPr>
        <w:t xml:space="preserve">". </w:t>
      </w:r>
      <w:r w:rsidRPr="00586119">
        <w:rPr>
          <w:rFonts w:ascii="Arial" w:eastAsia="Times New Roman" w:hAnsi="Arial" w:cs="Arial"/>
          <w:color w:val="000000"/>
          <w:sz w:val="24"/>
          <w:szCs w:val="24"/>
          <w:rtl/>
        </w:rPr>
        <w:t>בזמן ששיר-השירים יודע ש</w:t>
      </w:r>
      <w:r w:rsidRPr="00586119">
        <w:rPr>
          <w:rFonts w:ascii="Arial" w:eastAsia="Times New Roman" w:hAnsi="Arial" w:cs="Arial"/>
          <w:color w:val="000000"/>
          <w:sz w:val="24"/>
          <w:szCs w:val="24"/>
        </w:rPr>
        <w:t>"</w:t>
      </w:r>
      <w:r w:rsidRPr="00586119">
        <w:rPr>
          <w:rFonts w:ascii="Arial" w:eastAsia="Times New Roman" w:hAnsi="Arial" w:cs="Arial"/>
          <w:color w:val="000080"/>
          <w:sz w:val="24"/>
          <w:szCs w:val="24"/>
          <w:rtl/>
        </w:rPr>
        <w:t>מַיִם רַבִּים לֹא יוּכְלוּ לְכַבּוֹת אֶת-הָאַהֲבָה</w:t>
      </w:r>
      <w:r w:rsidR="006659B2">
        <w:rPr>
          <w:rFonts w:ascii="Arial" w:eastAsia="Times New Roman" w:hAnsi="Arial" w:cs="Arial" w:hint="cs"/>
          <w:color w:val="000000"/>
          <w:sz w:val="24"/>
          <w:szCs w:val="24"/>
          <w:rtl/>
        </w:rPr>
        <w:t xml:space="preserve">", </w:t>
      </w:r>
      <w:r w:rsidRPr="00586119">
        <w:rPr>
          <w:rFonts w:ascii="Arial" w:eastAsia="Times New Roman" w:hAnsi="Arial" w:cs="Arial"/>
          <w:color w:val="000000"/>
          <w:sz w:val="24"/>
          <w:szCs w:val="24"/>
          <w:rtl/>
        </w:rPr>
        <w:t xml:space="preserve">אצל ביאליק המפגש הגופני הוא </w:t>
      </w:r>
      <w:r w:rsidR="006659B2">
        <w:rPr>
          <w:rFonts w:ascii="Arial" w:eastAsia="Times New Roman" w:hAnsi="Arial" w:cs="Arial" w:hint="cs"/>
          <w:color w:val="000000"/>
          <w:sz w:val="24"/>
          <w:szCs w:val="24"/>
          <w:rtl/>
        </w:rPr>
        <w:t>רק "</w:t>
      </w:r>
      <w:r w:rsidRPr="00586119">
        <w:rPr>
          <w:rFonts w:ascii="Arial" w:eastAsia="Times New Roman" w:hAnsi="Arial" w:cs="Arial"/>
          <w:color w:val="000080"/>
          <w:sz w:val="24"/>
          <w:szCs w:val="24"/>
          <w:rtl/>
        </w:rPr>
        <w:t>רֶגַע קָטָן שֶׁל־תַּעֲנוּג</w:t>
      </w:r>
      <w:r w:rsidRPr="00586119">
        <w:rPr>
          <w:rFonts w:ascii="Arial" w:eastAsia="Times New Roman" w:hAnsi="Arial" w:cs="Arial"/>
          <w:color w:val="000000"/>
          <w:sz w:val="24"/>
          <w:szCs w:val="24"/>
        </w:rPr>
        <w:t>". </w:t>
      </w:r>
    </w:p>
    <w:p w:rsidR="00586119" w:rsidRPr="00586119" w:rsidRDefault="00586119" w:rsidP="006659B2">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עצוב לגלות, שהמשורר הלאומי לא ידע</w:t>
      </w:r>
      <w:r w:rsidR="006659B2">
        <w:rPr>
          <w:rFonts w:ascii="Arial" w:eastAsia="Times New Roman" w:hAnsi="Arial" w:cs="Arial"/>
          <w:color w:val="000000"/>
          <w:sz w:val="24"/>
          <w:szCs w:val="24"/>
        </w:rPr>
        <w:t xml:space="preserve"> </w:t>
      </w:r>
      <w:r w:rsidR="006659B2">
        <w:rPr>
          <w:rFonts w:ascii="Arial" w:eastAsia="Times New Roman" w:hAnsi="Arial" w:cs="Arial" w:hint="cs"/>
          <w:color w:val="000080"/>
          <w:sz w:val="24"/>
          <w:szCs w:val="24"/>
          <w:rtl/>
        </w:rPr>
        <w:t>"</w:t>
      </w:r>
      <w:r w:rsidRPr="00586119">
        <w:rPr>
          <w:rFonts w:ascii="Arial" w:eastAsia="Times New Roman" w:hAnsi="Arial" w:cs="Arial"/>
          <w:color w:val="000080"/>
          <w:sz w:val="24"/>
          <w:szCs w:val="24"/>
          <w:rtl/>
        </w:rPr>
        <w:t>מַה-זֹּאת אַהֲבָה</w:t>
      </w:r>
      <w:r w:rsidR="006659B2">
        <w:rPr>
          <w:rFonts w:ascii="Arial" w:eastAsia="Times New Roman" w:hAnsi="Arial" w:cs="Arial" w:hint="cs"/>
          <w:color w:val="000000"/>
          <w:sz w:val="24"/>
          <w:szCs w:val="24"/>
          <w:rtl/>
        </w:rPr>
        <w:t>",</w:t>
      </w:r>
      <w:r w:rsidRPr="00586119">
        <w:rPr>
          <w:rFonts w:ascii="Arial" w:eastAsia="Times New Roman" w:hAnsi="Arial" w:cs="Arial"/>
          <w:color w:val="000000"/>
          <w:sz w:val="24"/>
          <w:szCs w:val="24"/>
        </w:rPr>
        <w:t xml:space="preserve"> </w:t>
      </w:r>
      <w:r w:rsidRPr="00586119">
        <w:rPr>
          <w:rFonts w:ascii="Arial" w:eastAsia="Times New Roman" w:hAnsi="Arial" w:cs="Arial"/>
          <w:color w:val="000000"/>
          <w:sz w:val="24"/>
          <w:szCs w:val="24"/>
          <w:rtl/>
        </w:rPr>
        <w:t>ושאת תענוגות הגוף חווה כחטא שעליו יש לשאת בעונש. אולי בכך ביטא את חסרונה של האהבה בחייו, ואת התחליף שמצא בשירה 'נשגבה</w:t>
      </w:r>
      <w:r w:rsidRPr="00586119">
        <w:rPr>
          <w:rFonts w:ascii="Arial" w:eastAsia="Times New Roman" w:hAnsi="Arial" w:cs="Arial"/>
          <w:color w:val="000000"/>
          <w:sz w:val="24"/>
          <w:szCs w:val="24"/>
        </w:rPr>
        <w:t>'. </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מאניה ביאליק מתארת את המפגש הראשון עם ביאליק, בשידוך שנעשה, כמקובל, על-ידי שדכן: "ראיתי צעיר כבן 20-22, קומתו בינונית, אבעבועות בפניו, פוזל קצת, אבל בכל זאת בעל מראה נעים למדי ושערותיו חומות בהירות." התיאור הזה רחוק מאוד מהתאהבות בנוסח שיר-השירים. "התרגשתי מאוד שלא שאלוני אם אני מסכימה, אבל שתקתי</w:t>
      </w:r>
      <w:r w:rsidRPr="00586119">
        <w:rPr>
          <w:rFonts w:ascii="Arial" w:eastAsia="Times New Roman" w:hAnsi="Arial" w:cs="Arial"/>
          <w:color w:val="000000"/>
          <w:sz w:val="24"/>
          <w:szCs w:val="24"/>
        </w:rPr>
        <w:t>." </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נדמה שגם ביאליק לא התאהב באשתו לעתיד, והתעניין דווקא באחותה: "היה מאד מפוזר ותמיד צחקנו לפיזור נפשו. כשבאה לז'יטומיר גם אחותי הצעירה היה לעתים קרובות סבור שזוהי אני, אף על פי שלא היינו דומות כלל זו לזו</w:t>
      </w:r>
      <w:r w:rsidRPr="00586119">
        <w:rPr>
          <w:rFonts w:ascii="Arial" w:eastAsia="Times New Roman" w:hAnsi="Arial" w:cs="Arial"/>
          <w:color w:val="000000"/>
          <w:sz w:val="24"/>
          <w:szCs w:val="24"/>
        </w:rPr>
        <w:t>." </w:t>
      </w:r>
    </w:p>
    <w:p w:rsidR="00586119" w:rsidRPr="00586119" w:rsidRDefault="00586119" w:rsidP="006659B2">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בפרקי זכרונותיה של מאניה ביאליק אין אפילו תיאור אחד של אינטימיות או אהבה או משיכה מינית</w:t>
      </w:r>
      <w:r w:rsidR="006659B2">
        <w:rPr>
          <w:rFonts w:ascii="Arial" w:eastAsia="Times New Roman" w:hAnsi="Arial" w:cs="Arial" w:hint="cs"/>
          <w:color w:val="000000"/>
          <w:sz w:val="24"/>
          <w:szCs w:val="24"/>
          <w:rtl/>
        </w:rPr>
        <w:t>. .</w:t>
      </w:r>
      <w:r w:rsidR="006659B2">
        <w:rPr>
          <w:rFonts w:ascii="Arial" w:eastAsia="Times New Roman" w:hAnsi="Arial" w:cs="Arial"/>
          <w:color w:val="000000"/>
          <w:sz w:val="24"/>
          <w:szCs w:val="24"/>
          <w:rtl/>
        </w:rPr>
        <w:t>.</w:t>
      </w:r>
      <w:r w:rsidR="006659B2">
        <w:rPr>
          <w:rFonts w:ascii="Arial" w:eastAsia="Times New Roman" w:hAnsi="Arial" w:cs="Arial" w:hint="cs"/>
          <w:color w:val="000000"/>
          <w:sz w:val="24"/>
          <w:szCs w:val="24"/>
          <w:rtl/>
        </w:rPr>
        <w:t>.</w:t>
      </w:r>
      <w:r w:rsidRPr="00586119">
        <w:rPr>
          <w:rFonts w:ascii="Arial" w:eastAsia="Times New Roman" w:hAnsi="Arial" w:cs="Arial"/>
          <w:color w:val="000000"/>
          <w:sz w:val="24"/>
          <w:szCs w:val="24"/>
          <w:rtl/>
        </w:rPr>
        <w:t>גם את הרומן עם הציירת והסופרת אירה יאן הסתיר ביאליק, וניתק אתה את הקשר, כשם שהסתיר את הרומן הקצר עם חיה פיקהולץ בת השלושים, כשהוא היה כמעט בן שישים</w:t>
      </w:r>
      <w:r w:rsidRPr="00586119">
        <w:rPr>
          <w:rFonts w:ascii="Arial" w:eastAsia="Times New Roman" w:hAnsi="Arial" w:cs="Arial"/>
          <w:color w:val="000000"/>
          <w:sz w:val="24"/>
          <w:szCs w:val="24"/>
        </w:rPr>
        <w:t>. </w:t>
      </w:r>
    </w:p>
    <w:p w:rsidR="00586119" w:rsidRPr="00586119" w:rsidRDefault="00586119" w:rsidP="00586119">
      <w:pPr>
        <w:spacing w:before="105" w:after="105"/>
        <w:rPr>
          <w:rFonts w:ascii="Arial" w:eastAsia="Times New Roman" w:hAnsi="Arial" w:cs="Arial"/>
          <w:color w:val="000000"/>
          <w:sz w:val="24"/>
          <w:szCs w:val="24"/>
        </w:rPr>
      </w:pPr>
      <w:r w:rsidRPr="00586119">
        <w:rPr>
          <w:rFonts w:ascii="Arial" w:eastAsia="Times New Roman" w:hAnsi="Arial" w:cs="Arial"/>
          <w:color w:val="000000"/>
          <w:sz w:val="24"/>
          <w:szCs w:val="24"/>
          <w:rtl/>
        </w:rPr>
        <w:t>גם בחייו וגם בשירתו הבחין ביאליק בין האהבה האירוטית, אותה ראה כחטא, לבין האהבה השמימית הטהורה, שאינה יכולה להתגשם. הפער הזה, המעיד על המחסור בתחושת המקום הבטוח אותו יוצרת האהבה, הוא אולי המקור לחיפוש הבלתי-נדלה ולחוסר-הסיפוק המאפיינים כל-כך את שיריו של ביאליק</w:t>
      </w:r>
      <w:r w:rsidRPr="00586119">
        <w:rPr>
          <w:rFonts w:ascii="Arial" w:eastAsia="Times New Roman" w:hAnsi="Arial" w:cs="Arial"/>
          <w:color w:val="000000"/>
          <w:sz w:val="24"/>
          <w:szCs w:val="24"/>
        </w:rPr>
        <w:t>. </w:t>
      </w:r>
    </w:p>
    <w:p w:rsidR="006659B2" w:rsidRPr="00586119" w:rsidRDefault="006659B2" w:rsidP="006659B2">
      <w:pPr>
        <w:spacing w:before="105" w:after="105"/>
        <w:rPr>
          <w:rFonts w:ascii="Arial" w:eastAsia="Times New Roman" w:hAnsi="Arial" w:cs="Arial"/>
          <w:color w:val="000000"/>
          <w:sz w:val="24"/>
          <w:szCs w:val="24"/>
        </w:rPr>
      </w:pPr>
      <w:r>
        <w:rPr>
          <w:rFonts w:ascii="Arial" w:eastAsia="Times New Roman" w:hAnsi="Arial" w:cs="Arial" w:hint="cs"/>
          <w:color w:val="000000"/>
          <w:sz w:val="24"/>
          <w:szCs w:val="24"/>
          <w:rtl/>
        </w:rPr>
        <w:t>...</w:t>
      </w:r>
      <w:r w:rsidR="00586119" w:rsidRPr="00586119">
        <w:rPr>
          <w:rFonts w:ascii="Arial" w:eastAsia="Times New Roman" w:hAnsi="Arial" w:cs="Arial"/>
          <w:color w:val="000000"/>
          <w:sz w:val="24"/>
          <w:szCs w:val="24"/>
          <w:rtl/>
        </w:rPr>
        <w:t>אני מאמין שהאהבה היא המקום הבטוח האולטימטיבי, והיא צורך אנושי ראשוני שאין לו תחליף, המסביר את הצורך בזוגיות קבועה ונמשכת, המבוססת על משיכה מינית ועל חברות המתחדשת מדי יום. שירו של ביאליק, וגם חייו, מציגים את ההפך הגמור, את תחושת החוסר והאשם והחיפוש התמידי והמצוקה, שהם הביטוי לחיים ללא אהבה</w:t>
      </w:r>
      <w:r w:rsidR="00586119" w:rsidRPr="00586119">
        <w:rPr>
          <w:rFonts w:ascii="Arial" w:eastAsia="Times New Roman" w:hAnsi="Arial" w:cs="Arial"/>
          <w:color w:val="000000"/>
          <w:sz w:val="24"/>
          <w:szCs w:val="24"/>
        </w:rPr>
        <w:t>. </w:t>
      </w:r>
    </w:p>
    <w:p w:rsidR="00586119" w:rsidRDefault="00586119" w:rsidP="00D74D64">
      <w:pPr>
        <w:spacing w:line="360" w:lineRule="auto"/>
        <w:rPr>
          <w:rFonts w:ascii="Arial" w:eastAsia="Times New Roman" w:hAnsi="Arial" w:cs="Arial"/>
          <w:color w:val="000000"/>
          <w:sz w:val="24"/>
          <w:szCs w:val="24"/>
          <w:rtl/>
        </w:rPr>
      </w:pPr>
    </w:p>
    <w:p w:rsidR="00FF5F91" w:rsidRPr="007A0B14" w:rsidRDefault="005E3134" w:rsidP="000E2DD3">
      <w:pPr>
        <w:spacing w:line="360" w:lineRule="auto"/>
        <w:jc w:val="right"/>
        <w:rPr>
          <w:rFonts w:ascii="Arial" w:eastAsia="Times New Roman" w:hAnsi="Arial" w:cs="Arial"/>
          <w:color w:val="000000"/>
          <w:sz w:val="16"/>
          <w:szCs w:val="16"/>
          <w:rtl/>
        </w:rPr>
      </w:pPr>
      <w:hyperlink r:id="rId17" w:history="1">
        <w:r w:rsidR="007A0B14" w:rsidRPr="007A0B14">
          <w:rPr>
            <w:rStyle w:val="Hyperlink"/>
            <w:sz w:val="16"/>
            <w:szCs w:val="16"/>
          </w:rPr>
          <w:t>https://www</w:t>
        </w:r>
        <w:r w:rsidR="007A0B14" w:rsidRPr="007A0B14">
          <w:rPr>
            <w:rStyle w:val="Hyperlink"/>
            <w:b/>
            <w:bCs/>
            <w:sz w:val="16"/>
            <w:szCs w:val="16"/>
          </w:rPr>
          <w:t>.</w:t>
        </w:r>
        <w:r w:rsidR="007A0B14" w:rsidRPr="007A0B14">
          <w:rPr>
            <w:rStyle w:val="Hyperlink"/>
            <w:b/>
            <w:bCs/>
            <w:sz w:val="24"/>
            <w:szCs w:val="24"/>
          </w:rPr>
          <w:t>oranim</w:t>
        </w:r>
        <w:r w:rsidR="007A0B14" w:rsidRPr="007A0B14">
          <w:rPr>
            <w:rStyle w:val="Hyperlink"/>
            <w:sz w:val="16"/>
            <w:szCs w:val="16"/>
          </w:rPr>
          <w:t>.ac.il/sites/heb/SiteCollectionImages/Documents/hamidrasha/nashim/nashim-kotvot/luz-bialik.pdf</w:t>
        </w:r>
      </w:hyperlink>
    </w:p>
    <w:p w:rsidR="007A0B14" w:rsidRPr="007A0B14" w:rsidRDefault="00C50AAF" w:rsidP="000E2DD3">
      <w:pPr>
        <w:spacing w:line="240" w:lineRule="auto"/>
        <w:jc w:val="center"/>
        <w:rPr>
          <w:rFonts w:ascii="Arial" w:hAnsi="Arial" w:cs="Arial"/>
          <w:color w:val="000000"/>
          <w:sz w:val="32"/>
          <w:szCs w:val="32"/>
          <w:shd w:val="clear" w:color="auto" w:fill="FFEEDD"/>
          <w:rtl/>
        </w:rPr>
      </w:pPr>
      <w:r w:rsidRPr="007A0B14">
        <w:rPr>
          <w:rFonts w:ascii="Arial" w:hAnsi="Arial" w:cs="Arial"/>
          <w:color w:val="000000"/>
          <w:sz w:val="32"/>
          <w:szCs w:val="32"/>
          <w:shd w:val="clear" w:color="auto" w:fill="FFEEDD"/>
          <w:rtl/>
        </w:rPr>
        <w:t>ה'רעב'</w:t>
      </w:r>
      <w:r w:rsidR="007A0B14">
        <w:rPr>
          <w:rFonts w:ascii="Arial" w:hAnsi="Arial" w:cs="Arial" w:hint="cs"/>
          <w:color w:val="000000"/>
          <w:sz w:val="32"/>
          <w:szCs w:val="32"/>
          <w:shd w:val="clear" w:color="auto" w:fill="FFEEDD"/>
          <w:rtl/>
        </w:rPr>
        <w:t xml:space="preserve"> </w:t>
      </w:r>
      <w:r w:rsidRPr="007A0B14">
        <w:rPr>
          <w:rFonts w:ascii="Arial" w:hAnsi="Arial" w:cs="Arial"/>
          <w:color w:val="000000"/>
          <w:sz w:val="32"/>
          <w:szCs w:val="32"/>
          <w:shd w:val="clear" w:color="auto" w:fill="FFEEDD"/>
          <w:rtl/>
        </w:rPr>
        <w:t>ביצירת ביאליק</w:t>
      </w:r>
    </w:p>
    <w:p w:rsidR="007A0B14" w:rsidRDefault="00C50AAF" w:rsidP="000E2DD3">
      <w:pPr>
        <w:spacing w:line="240" w:lineRule="auto"/>
        <w:jc w:val="center"/>
        <w:rPr>
          <w:rFonts w:ascii="Arial" w:hAnsi="Arial" w:cs="Arial"/>
          <w:color w:val="000000"/>
          <w:sz w:val="24"/>
          <w:szCs w:val="24"/>
          <w:shd w:val="clear" w:color="auto" w:fill="FFEEDD"/>
          <w:rtl/>
        </w:rPr>
      </w:pPr>
      <w:r w:rsidRPr="00C50AAF">
        <w:rPr>
          <w:rFonts w:ascii="Arial" w:hAnsi="Arial" w:cs="Arial"/>
          <w:color w:val="000000"/>
          <w:sz w:val="24"/>
          <w:szCs w:val="24"/>
          <w:shd w:val="clear" w:color="auto" w:fill="FFEEDD"/>
          <w:rtl/>
        </w:rPr>
        <w:t>תמי לוז-גרבר</w:t>
      </w:r>
    </w:p>
    <w:p w:rsidR="00C50AAF" w:rsidRPr="00C50AAF" w:rsidRDefault="007A0B14" w:rsidP="000E2DD3">
      <w:pPr>
        <w:spacing w:line="240" w:lineRule="auto"/>
        <w:jc w:val="center"/>
        <w:rPr>
          <w:rFonts w:ascii="Arial" w:hAnsi="Arial" w:cs="Arial"/>
          <w:color w:val="000000"/>
          <w:sz w:val="24"/>
          <w:szCs w:val="24"/>
          <w:shd w:val="clear" w:color="auto" w:fill="FFEEDD"/>
          <w:rtl/>
        </w:rPr>
      </w:pPr>
      <w:r>
        <w:rPr>
          <w:rFonts w:ascii="Arial" w:hAnsi="Arial" w:cs="Arial" w:hint="cs"/>
          <w:color w:val="000000"/>
          <w:sz w:val="24"/>
          <w:szCs w:val="24"/>
          <w:shd w:val="clear" w:color="auto" w:fill="FFEEDD"/>
          <w:rtl/>
        </w:rPr>
        <w:t>(</w:t>
      </w:r>
      <w:r w:rsidR="00C50AAF" w:rsidRPr="00C50AAF">
        <w:rPr>
          <w:rFonts w:ascii="Arial" w:hAnsi="Arial" w:cs="Arial"/>
          <w:color w:val="000000"/>
          <w:sz w:val="24"/>
          <w:szCs w:val="24"/>
          <w:shd w:val="clear" w:color="auto" w:fill="FFEEDD"/>
          <w:rtl/>
        </w:rPr>
        <w:t>דברים בכנס ביאליק לפתיחת שנת ה</w:t>
      </w:r>
      <w:r>
        <w:rPr>
          <w:rFonts w:ascii="Arial" w:hAnsi="Arial" w:cs="Arial" w:hint="cs"/>
          <w:color w:val="000000"/>
          <w:sz w:val="24"/>
          <w:szCs w:val="24"/>
          <w:shd w:val="clear" w:color="auto" w:fill="FFEEDD"/>
          <w:rtl/>
        </w:rPr>
        <w:t>-20 של המדרשה)</w:t>
      </w:r>
    </w:p>
    <w:p w:rsidR="007A0B14" w:rsidRDefault="00C50AAF" w:rsidP="00C50AAF">
      <w:pPr>
        <w:spacing w:line="360" w:lineRule="auto"/>
        <w:rPr>
          <w:rFonts w:ascii="Arial" w:hAnsi="Arial" w:cs="Arial"/>
          <w:color w:val="000000"/>
          <w:sz w:val="24"/>
          <w:szCs w:val="24"/>
          <w:shd w:val="clear" w:color="auto" w:fill="FFEEDD"/>
          <w:rtl/>
        </w:rPr>
      </w:pPr>
      <w:r w:rsidRPr="00C50AAF">
        <w:rPr>
          <w:rFonts w:ascii="Arial" w:hAnsi="Arial" w:cs="Arial"/>
          <w:color w:val="000000"/>
          <w:sz w:val="24"/>
          <w:szCs w:val="24"/>
          <w:shd w:val="clear" w:color="auto" w:fill="FFEEDD"/>
          <w:rtl/>
        </w:rPr>
        <w:t xml:space="preserve">  בהתבוננות שלי על ביאליק אני סוגרת כמה מעגלים שנפגשים לרגע מכונן זה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מעגל אחד עם התרבות היהודית המתחדשת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עם ביאליק כאומן השפה העברית המתפרצת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 xml:space="preserve">מופת לדור החלוצים שסבי וסבתי שייכים אליו   .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מעגל שני הוא מעגל המשפחה בו אני נפגשת עם אבא שלי ,צבי לוז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פרופ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לספרות המתמחה בשירת ביאליק שנפשו נקשרה בנפש ביאליק ממש מינקות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בביקור ביאליק בדגניה בעודו עולל ,</w:t>
      </w:r>
      <w:r>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 xml:space="preserve">מספרות "אגדות המקום " שהעז התינוק להשתין על המשורר הלאומי </w:t>
      </w:r>
      <w:r>
        <w:rPr>
          <w:rFonts w:ascii="Arial" w:hAnsi="Arial" w:cs="Arial" w:hint="cs"/>
          <w:color w:val="000000"/>
          <w:sz w:val="24"/>
          <w:szCs w:val="24"/>
          <w:shd w:val="clear" w:color="auto" w:fill="FFEEDD"/>
          <w:rtl/>
        </w:rPr>
        <w:t>(</w:t>
      </w:r>
      <w:r w:rsidRPr="00C50AAF">
        <w:rPr>
          <w:rFonts w:ascii="Arial" w:hAnsi="Arial" w:cs="Arial"/>
          <w:color w:val="000000"/>
          <w:sz w:val="24"/>
          <w:szCs w:val="24"/>
          <w:shd w:val="clear" w:color="auto" w:fill="FFEEDD"/>
          <w:rtl/>
        </w:rPr>
        <w:t>בזמן החלפת חיתולים</w:t>
      </w:r>
      <w:r>
        <w:rPr>
          <w:rFonts w:ascii="Arial" w:hAnsi="Arial" w:cs="Arial" w:hint="cs"/>
          <w:color w:val="000000"/>
          <w:sz w:val="24"/>
          <w:szCs w:val="24"/>
          <w:shd w:val="clear" w:color="auto" w:fill="FFEEDD"/>
          <w:rtl/>
        </w:rPr>
        <w:t>)</w:t>
      </w:r>
      <w:r w:rsidRPr="00C50AAF">
        <w:rPr>
          <w:rFonts w:ascii="Arial" w:hAnsi="Arial" w:cs="Arial"/>
          <w:color w:val="000000"/>
          <w:sz w:val="24"/>
          <w:szCs w:val="24"/>
          <w:shd w:val="clear" w:color="auto" w:fill="FFEEDD"/>
          <w:rtl/>
        </w:rPr>
        <w:t xml:space="preserve"> . רגש חם וטבעי זה הלך והתפתח</w:t>
      </w:r>
      <w:r>
        <w:rPr>
          <w:rFonts w:ascii="Arial" w:hAnsi="Arial" w:cs="Arial" w:hint="cs"/>
          <w:color w:val="000000"/>
          <w:sz w:val="24"/>
          <w:szCs w:val="24"/>
          <w:shd w:val="clear" w:color="auto" w:fill="FFEEDD"/>
          <w:rtl/>
        </w:rPr>
        <w:t>,</w:t>
      </w:r>
      <w:r w:rsidRPr="00C50AAF">
        <w:rPr>
          <w:rFonts w:ascii="Arial" w:hAnsi="Arial" w:cs="Arial"/>
          <w:color w:val="000000"/>
          <w:sz w:val="24"/>
          <w:szCs w:val="24"/>
          <w:shd w:val="clear" w:color="auto" w:fill="FFEEDD"/>
          <w:rtl/>
        </w:rPr>
        <w:t xml:space="preserve"> ואבי כתב מאמרים רבים על יצירת המשורר   . </w:t>
      </w:r>
    </w:p>
    <w:p w:rsidR="007A0B14" w:rsidRDefault="00C50AAF" w:rsidP="00C50AAF">
      <w:pPr>
        <w:spacing w:line="360" w:lineRule="auto"/>
        <w:rPr>
          <w:rFonts w:ascii="Arial" w:hAnsi="Arial" w:cs="Arial"/>
          <w:color w:val="000000"/>
          <w:sz w:val="24"/>
          <w:szCs w:val="24"/>
          <w:shd w:val="clear" w:color="auto" w:fill="FFEEDD"/>
          <w:rtl/>
        </w:rPr>
      </w:pPr>
      <w:r w:rsidRPr="00C50AAF">
        <w:rPr>
          <w:rFonts w:ascii="Arial" w:hAnsi="Arial" w:cs="Arial"/>
          <w:color w:val="000000"/>
          <w:sz w:val="24"/>
          <w:szCs w:val="24"/>
          <w:shd w:val="clear" w:color="auto" w:fill="FFEEDD"/>
          <w:rtl/>
        </w:rPr>
        <w:t>המעגל השלישי הוא המעגל האישי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בו אני חוזרת אל תקופת הנערות שלי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אל לימוד הסיפור "מאחורי הגדר " והשיר "העיניים הרעבות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כחוויה מרגשת בהווי בית הספר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חוויה של גילוי וכמיהה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אנסה בדברים אלה להעביר את התרגשות הנערה הפוגשת בכתבי ביאליק ,</w:t>
      </w:r>
      <w:r w:rsidR="007A0B14">
        <w:rPr>
          <w:rFonts w:ascii="Arial" w:hAnsi="Arial" w:cs="Arial" w:hint="cs"/>
          <w:color w:val="000000"/>
          <w:sz w:val="24"/>
          <w:szCs w:val="24"/>
          <w:shd w:val="clear" w:color="auto" w:fill="FFEEDD"/>
          <w:rtl/>
        </w:rPr>
        <w:t xml:space="preserve"> </w:t>
      </w:r>
      <w:r w:rsidRPr="00C50AAF">
        <w:rPr>
          <w:rFonts w:ascii="Arial" w:hAnsi="Arial" w:cs="Arial"/>
          <w:color w:val="000000"/>
          <w:sz w:val="24"/>
          <w:szCs w:val="24"/>
          <w:shd w:val="clear" w:color="auto" w:fill="FFEEDD"/>
          <w:rtl/>
        </w:rPr>
        <w:t>את היצרים והרעב תוך כדי ראייה בוחנת דרך עיני כיום</w:t>
      </w:r>
      <w:r w:rsidR="007A0B14">
        <w:rPr>
          <w:rFonts w:ascii="Arial" w:hAnsi="Arial" w:cs="Arial" w:hint="cs"/>
          <w:color w:val="000000"/>
          <w:sz w:val="24"/>
          <w:szCs w:val="24"/>
          <w:shd w:val="clear" w:color="auto" w:fill="FFEEDD"/>
          <w:rtl/>
        </w:rPr>
        <w:t>.</w:t>
      </w:r>
    </w:p>
    <w:p w:rsidR="00834A89" w:rsidRPr="00834A89" w:rsidRDefault="00FF5F91" w:rsidP="00C50AAF">
      <w:pPr>
        <w:spacing w:line="360" w:lineRule="auto"/>
        <w:rPr>
          <w:rFonts w:ascii="Arial" w:hAnsi="Arial" w:cs="Arial"/>
          <w:color w:val="000000"/>
          <w:sz w:val="24"/>
          <w:szCs w:val="24"/>
          <w:shd w:val="clear" w:color="auto" w:fill="FFEEDD"/>
          <w:rtl/>
        </w:rPr>
      </w:pPr>
      <w:r>
        <w:rPr>
          <w:rFonts w:ascii="Arial" w:hAnsi="Arial" w:cs="Arial" w:hint="cs"/>
          <w:color w:val="000000"/>
          <w:sz w:val="24"/>
          <w:szCs w:val="24"/>
          <w:shd w:val="clear" w:color="auto" w:fill="FFEEDD"/>
          <w:rtl/>
        </w:rPr>
        <w:t>...</w:t>
      </w:r>
      <w:r w:rsidR="00834A89" w:rsidRPr="00834A89">
        <w:rPr>
          <w:rtl/>
        </w:rPr>
        <w:t xml:space="preserve"> </w:t>
      </w:r>
      <w:r w:rsidR="00834A89" w:rsidRPr="00834A89">
        <w:rPr>
          <w:rFonts w:ascii="Arial" w:hAnsi="Arial" w:cs="Arial"/>
          <w:color w:val="000000"/>
          <w:sz w:val="24"/>
          <w:szCs w:val="24"/>
          <w:shd w:val="clear" w:color="auto" w:fill="FFEEDD"/>
          <w:rtl/>
        </w:rPr>
        <w:t>הרעב ביצירת ביאליק ,</w:t>
      </w:r>
      <w:r w:rsidR="00834A89">
        <w:rPr>
          <w:rFonts w:ascii="Arial" w:hAnsi="Arial" w:cs="Arial" w:hint="cs"/>
          <w:color w:val="000000"/>
          <w:sz w:val="24"/>
          <w:szCs w:val="24"/>
          <w:shd w:val="clear" w:color="auto" w:fill="FFEEDD"/>
          <w:rtl/>
        </w:rPr>
        <w:t xml:space="preserve"> </w:t>
      </w:r>
      <w:r w:rsidR="00834A89" w:rsidRPr="00834A89">
        <w:rPr>
          <w:rFonts w:ascii="Arial" w:hAnsi="Arial" w:cs="Arial"/>
          <w:color w:val="000000"/>
          <w:sz w:val="24"/>
          <w:szCs w:val="24"/>
          <w:shd w:val="clear" w:color="auto" w:fill="FFEEDD"/>
          <w:rtl/>
        </w:rPr>
        <w:t>הרעב המיני הלוהט ,</w:t>
      </w:r>
      <w:r w:rsidR="00834A89">
        <w:rPr>
          <w:rFonts w:ascii="Arial" w:hAnsi="Arial" w:cs="Arial" w:hint="cs"/>
          <w:color w:val="000000"/>
          <w:sz w:val="24"/>
          <w:szCs w:val="24"/>
          <w:shd w:val="clear" w:color="auto" w:fill="FFEEDD"/>
          <w:rtl/>
        </w:rPr>
        <w:t xml:space="preserve"> </w:t>
      </w:r>
      <w:r w:rsidR="00834A89" w:rsidRPr="00834A89">
        <w:rPr>
          <w:rFonts w:ascii="Arial" w:hAnsi="Arial" w:cs="Arial"/>
          <w:color w:val="000000"/>
          <w:sz w:val="24"/>
          <w:szCs w:val="24"/>
          <w:shd w:val="clear" w:color="auto" w:fill="FFEEDD"/>
          <w:rtl/>
        </w:rPr>
        <w:t>שב ומתפרץ ביצירה אחרת :</w:t>
      </w:r>
      <w:r w:rsidR="00834A89">
        <w:rPr>
          <w:rFonts w:ascii="Arial" w:hAnsi="Arial" w:cs="Arial" w:hint="cs"/>
          <w:color w:val="000000"/>
          <w:sz w:val="24"/>
          <w:szCs w:val="24"/>
          <w:shd w:val="clear" w:color="auto" w:fill="FFEEDD"/>
          <w:rtl/>
        </w:rPr>
        <w:t xml:space="preserve"> "</w:t>
      </w:r>
      <w:r w:rsidR="00834A89" w:rsidRPr="00834A89">
        <w:rPr>
          <w:rFonts w:ascii="Arial" w:hAnsi="Arial" w:cs="Arial"/>
          <w:color w:val="000000"/>
          <w:sz w:val="24"/>
          <w:szCs w:val="24"/>
          <w:shd w:val="clear" w:color="auto" w:fill="FFEEDD"/>
          <w:rtl/>
        </w:rPr>
        <w:t>העיניים הרעבות</w:t>
      </w:r>
      <w:r w:rsidR="00834A89">
        <w:rPr>
          <w:rFonts w:ascii="Arial" w:hAnsi="Arial" w:cs="Arial" w:hint="cs"/>
          <w:color w:val="000000"/>
          <w:sz w:val="24"/>
          <w:szCs w:val="24"/>
          <w:shd w:val="clear" w:color="auto" w:fill="FFEEDD"/>
          <w:rtl/>
        </w:rPr>
        <w:t>".</w:t>
      </w:r>
    </w:p>
    <w:p w:rsidR="00FF5F91" w:rsidRDefault="00834A89" w:rsidP="00834A89">
      <w:pPr>
        <w:spacing w:line="360" w:lineRule="auto"/>
        <w:rPr>
          <w:rFonts w:ascii="Arial" w:hAnsi="Arial" w:cs="Arial"/>
          <w:color w:val="000000"/>
          <w:sz w:val="24"/>
          <w:szCs w:val="24"/>
          <w:shd w:val="clear" w:color="auto" w:fill="FFEEDD"/>
          <w:rtl/>
        </w:rPr>
      </w:pPr>
      <w:r>
        <w:rPr>
          <w:rFonts w:ascii="Arial" w:hAnsi="Arial" w:cs="Arial" w:hint="cs"/>
          <w:color w:val="000000"/>
          <w:sz w:val="24"/>
          <w:szCs w:val="24"/>
          <w:shd w:val="clear" w:color="auto" w:fill="FFEEDD"/>
          <w:rtl/>
        </w:rPr>
        <w:t>...</w:t>
      </w:r>
      <w:r w:rsidRPr="00834A89">
        <w:rPr>
          <w:rFonts w:ascii="Arial" w:hAnsi="Arial" w:cs="Arial"/>
          <w:color w:val="000000"/>
          <w:sz w:val="24"/>
          <w:szCs w:val="24"/>
          <w:shd w:val="clear" w:color="auto" w:fill="FFEEDD"/>
          <w:rtl/>
        </w:rPr>
        <w:t>אם אשתמש רגע במילים חופשיות ,</w:t>
      </w:r>
      <w:r>
        <w:rPr>
          <w:rFonts w:ascii="Arial" w:hAnsi="Arial" w:cs="Arial" w:hint="cs"/>
          <w:color w:val="000000"/>
          <w:sz w:val="24"/>
          <w:szCs w:val="24"/>
          <w:shd w:val="clear" w:color="auto" w:fill="FFEEDD"/>
          <w:rtl/>
        </w:rPr>
        <w:t xml:space="preserve"> אגיד ב</w:t>
      </w:r>
      <w:r w:rsidRPr="00834A89">
        <w:rPr>
          <w:rFonts w:ascii="Arial" w:hAnsi="Arial" w:cs="Arial"/>
          <w:color w:val="000000"/>
          <w:sz w:val="24"/>
          <w:szCs w:val="24"/>
          <w:shd w:val="clear" w:color="auto" w:fill="FFEEDD"/>
          <w:rtl/>
        </w:rPr>
        <w:t>פשטות שהמשיכה אל האישה והמימוש המיני מפחידים</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כל כך בעולם פוריטאני ומסורתי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הוא לא יכול להנות מהתענוג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הוא מיד מרגיש אשם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האישה מוצגת כיפיפייה מפתה והוא קץ בה כשנפשו שבעה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והמחיר שנתן בבשרה הוא גדול עד מאוד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מה קרה ?מה התרחש פה   ? האישה מוצגת כ</w:t>
      </w:r>
      <w:r w:rsidR="00FF5F91" w:rsidRPr="00FF5F91">
        <w:rPr>
          <w:rFonts w:ascii="Arial" w:hAnsi="Arial" w:cs="Arial" w:hint="cs"/>
          <w:color w:val="000000"/>
          <w:sz w:val="24"/>
          <w:szCs w:val="24"/>
          <w:shd w:val="clear" w:color="auto" w:fill="FFEEDD"/>
          <w:rtl/>
        </w:rPr>
        <w:t>שּׁ</w:t>
      </w:r>
      <w:r w:rsidR="00FF5F91" w:rsidRPr="00FF5F91">
        <w:rPr>
          <w:rFonts w:ascii="Arial" w:hAnsi="Arial" w:cs="Arial" w:hint="eastAsia"/>
          <w:color w:val="000000"/>
          <w:sz w:val="24"/>
          <w:szCs w:val="24"/>
          <w:shd w:val="clear" w:color="auto" w:fill="FFEEDD"/>
          <w:rtl/>
        </w:rPr>
        <w:t>דה</w:t>
      </w:r>
      <w:r w:rsidR="00FF5F91" w:rsidRPr="00FF5F91">
        <w:rPr>
          <w:rFonts w:ascii="Arial" w:hAnsi="Arial" w:cs="Arial"/>
          <w:color w:val="000000"/>
          <w:sz w:val="24"/>
          <w:szCs w:val="24"/>
          <w:shd w:val="clear" w:color="auto" w:fill="FFEEDD"/>
          <w:rtl/>
        </w:rPr>
        <w:t xml:space="preserve"> ,כלילית ,המפתה גברים תמימים בכישוף נשי ,הארכי</w:t>
      </w:r>
      <w:r w:rsidR="00FF5F91" w:rsidRPr="00FF5F91">
        <w:rPr>
          <w:rFonts w:ascii="Arial" w:hAnsi="Arial" w:cs="Arial" w:hint="eastAsia"/>
          <w:color w:val="000000"/>
          <w:sz w:val="24"/>
          <w:szCs w:val="24"/>
          <w:shd w:val="clear" w:color="auto" w:fill="FFEEDD"/>
          <w:rtl/>
        </w:rPr>
        <w:t>טיפ</w:t>
      </w:r>
      <w:r w:rsidR="00FF5F91" w:rsidRPr="00FF5F91">
        <w:rPr>
          <w:rFonts w:ascii="Arial" w:hAnsi="Arial" w:cs="Arial"/>
          <w:color w:val="000000"/>
          <w:sz w:val="24"/>
          <w:szCs w:val="24"/>
          <w:shd w:val="clear" w:color="auto" w:fill="FFEEDD"/>
          <w:rtl/>
        </w:rPr>
        <w:t xml:space="preserve"> הנצחי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מיתוס האישה הנשען על שתי אפשרויות קוטביות:</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בעיניכם היא פרוצה</w:t>
      </w:r>
      <w:r>
        <w:rPr>
          <w:rFonts w:ascii="Arial" w:hAnsi="Arial" w:cs="Arial" w:hint="cs"/>
          <w:color w:val="000000"/>
          <w:sz w:val="24"/>
          <w:szCs w:val="24"/>
          <w:shd w:val="clear" w:color="auto" w:fill="FFEEDD"/>
          <w:rtl/>
        </w:rPr>
        <w:t>,</w:t>
      </w:r>
      <w:r w:rsidR="00FF5F91" w:rsidRPr="00FF5F91">
        <w:rPr>
          <w:rFonts w:ascii="Arial" w:hAnsi="Arial" w:cs="Arial"/>
          <w:color w:val="000000"/>
          <w:sz w:val="24"/>
          <w:szCs w:val="24"/>
          <w:shd w:val="clear" w:color="auto" w:fill="FFEEDD"/>
          <w:rtl/>
        </w:rPr>
        <w:t xml:space="preserve"> בעיני היא ברה</w:t>
      </w:r>
      <w:r>
        <w:rPr>
          <w:rFonts w:ascii="Arial" w:hAnsi="Arial" w:cs="Arial" w:hint="cs"/>
          <w:color w:val="000000"/>
          <w:sz w:val="24"/>
          <w:szCs w:val="24"/>
          <w:shd w:val="clear" w:color="auto" w:fill="FFEEDD"/>
          <w:rtl/>
        </w:rPr>
        <w:t>" (</w:t>
      </w:r>
      <w:r w:rsidR="00FF5F91" w:rsidRPr="00FF5F91">
        <w:rPr>
          <w:rFonts w:ascii="Arial" w:hAnsi="Arial" w:cs="Arial"/>
          <w:color w:val="000000"/>
          <w:sz w:val="24"/>
          <w:szCs w:val="24"/>
          <w:shd w:val="clear" w:color="auto" w:fill="FFEEDD"/>
          <w:rtl/>
        </w:rPr>
        <w:t>היא יושבה לחלון , ח.נ. ביאליק</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איך זה שדורות רבים כל כך קיבעו בנו את התפיסה הזו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תפיסה המשאירה את האישה כאובייקט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אנחנו לא יודעים עליה כלום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היא לא מעניינת כלל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הי</w:t>
      </w:r>
      <w:r w:rsidR="00FF5F91" w:rsidRPr="00FF5F91">
        <w:rPr>
          <w:rFonts w:ascii="Arial" w:hAnsi="Arial" w:cs="Arial" w:hint="eastAsia"/>
          <w:color w:val="000000"/>
          <w:sz w:val="24"/>
          <w:szCs w:val="24"/>
          <w:shd w:val="clear" w:color="auto" w:fill="FFEEDD"/>
          <w:rtl/>
        </w:rPr>
        <w:t>א</w:t>
      </w:r>
      <w:r w:rsidR="00FF5F91" w:rsidRPr="00FF5F91">
        <w:rPr>
          <w:rFonts w:ascii="Arial" w:hAnsi="Arial" w:cs="Arial"/>
          <w:color w:val="000000"/>
          <w:sz w:val="24"/>
          <w:szCs w:val="24"/>
          <w:shd w:val="clear" w:color="auto" w:fill="FFEEDD"/>
          <w:rtl/>
        </w:rPr>
        <w:t xml:space="preserve"> מושא לתשוקות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לפורקן ולאכזבה</w:t>
      </w:r>
      <w:r>
        <w:rPr>
          <w:rFonts w:ascii="Arial" w:hAnsi="Arial" w:cs="Arial" w:hint="cs"/>
          <w:color w:val="000000"/>
          <w:sz w:val="24"/>
          <w:szCs w:val="24"/>
          <w:shd w:val="clear" w:color="auto" w:fill="FFEEDD"/>
          <w:rtl/>
        </w:rPr>
        <w:t>.</w:t>
      </w:r>
      <w:r w:rsidR="00FF5F91" w:rsidRPr="00FF5F91">
        <w:rPr>
          <w:rFonts w:ascii="Arial" w:hAnsi="Arial" w:cs="Arial"/>
          <w:color w:val="000000"/>
          <w:sz w:val="24"/>
          <w:szCs w:val="24"/>
          <w:shd w:val="clear" w:color="auto" w:fill="FFEEDD"/>
          <w:rtl/>
        </w:rPr>
        <w:t xml:space="preserve">    יש עוד הרבה להגיד על יצירת ביאליק בקריאה מגדרית   .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ברגע זה אני חשה איך אני מקלפת מעל עצמי את תמימות הקריאה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בה התרגשתי כל כך מגילוי כוחות חיים מתפרצים אלו ,</w:t>
      </w:r>
      <w:r>
        <w:rPr>
          <w:rFonts w:ascii="Arial" w:hAnsi="Arial" w:cs="Arial" w:hint="cs"/>
          <w:color w:val="000000"/>
          <w:sz w:val="24"/>
          <w:szCs w:val="24"/>
          <w:shd w:val="clear" w:color="auto" w:fill="FFEEDD"/>
          <w:rtl/>
        </w:rPr>
        <w:t xml:space="preserve"> </w:t>
      </w:r>
      <w:r w:rsidR="00FF5F91" w:rsidRPr="00FF5F91">
        <w:rPr>
          <w:rFonts w:ascii="Arial" w:hAnsi="Arial" w:cs="Arial"/>
          <w:color w:val="000000"/>
          <w:sz w:val="24"/>
          <w:szCs w:val="24"/>
          <w:shd w:val="clear" w:color="auto" w:fill="FFEEDD"/>
          <w:rtl/>
        </w:rPr>
        <w:t xml:space="preserve">ואני נכמרת ממקום האישה בספרות  .   </w:t>
      </w:r>
    </w:p>
    <w:p w:rsidR="00F32329" w:rsidRDefault="00F32329" w:rsidP="00834A89">
      <w:pPr>
        <w:spacing w:line="360" w:lineRule="auto"/>
        <w:rPr>
          <w:rFonts w:ascii="Arial" w:hAnsi="Arial" w:cs="Arial"/>
          <w:color w:val="000000"/>
          <w:sz w:val="24"/>
          <w:szCs w:val="24"/>
          <w:shd w:val="clear" w:color="auto" w:fill="FFEEDD"/>
          <w:rtl/>
        </w:rPr>
      </w:pPr>
    </w:p>
    <w:p w:rsidR="00F32329" w:rsidRPr="00796EA2" w:rsidRDefault="005E3134" w:rsidP="00796EA2">
      <w:pPr>
        <w:spacing w:line="360" w:lineRule="auto"/>
        <w:jc w:val="right"/>
        <w:rPr>
          <w:rFonts w:ascii="Arial" w:hAnsi="Arial" w:cs="Arial"/>
          <w:color w:val="000000"/>
          <w:sz w:val="20"/>
          <w:szCs w:val="20"/>
          <w:shd w:val="clear" w:color="auto" w:fill="FFEEDD"/>
          <w:rtl/>
        </w:rPr>
      </w:pPr>
      <w:hyperlink r:id="rId18" w:history="1">
        <w:r w:rsidR="00F32329" w:rsidRPr="00796EA2">
          <w:rPr>
            <w:rStyle w:val="Hyperlink"/>
            <w:sz w:val="20"/>
            <w:szCs w:val="20"/>
          </w:rPr>
          <w:t>https://files.geva.co.il/articlefile_1243973193703.pdf</w:t>
        </w:r>
      </w:hyperlink>
    </w:p>
    <w:p w:rsidR="00796EA2" w:rsidRDefault="00F32329" w:rsidP="00796EA2">
      <w:pPr>
        <w:spacing w:line="360" w:lineRule="auto"/>
        <w:rPr>
          <w:rtl/>
        </w:rPr>
      </w:pPr>
      <w:r>
        <w:rPr>
          <w:rtl/>
        </w:rPr>
        <w:t>פתרון הבחינה בספרות עברית וכללית, 3 יח"ל השלמה ל-5 יח"ל מועד קיץ 2009 ,שאלון: 008302 ,107 מוגש על-ידי: בתיה לוינסון-שריג, נועה לבנה-שכטר, נאוה לזר</w:t>
      </w:r>
      <w:r>
        <w:rPr>
          <w:rFonts w:hint="cs"/>
          <w:rtl/>
        </w:rPr>
        <w:t xml:space="preserve"> -</w:t>
      </w:r>
      <w:r>
        <w:rPr>
          <w:rtl/>
        </w:rPr>
        <w:t xml:space="preserve"> מורות לספרות ברשת בתי הספר של יואל גבע והמתרגלת אהובה זסלבסקי</w:t>
      </w:r>
      <w:r w:rsidR="00796EA2">
        <w:rPr>
          <w:rFonts w:hint="cs"/>
          <w:rtl/>
        </w:rPr>
        <w:t>.</w:t>
      </w:r>
      <w:r>
        <w:rPr>
          <w:rtl/>
        </w:rPr>
        <w:t xml:space="preserve"> </w:t>
      </w:r>
    </w:p>
    <w:p w:rsidR="00F32329" w:rsidRPr="002F4212" w:rsidRDefault="00F32329" w:rsidP="00796EA2">
      <w:pPr>
        <w:spacing w:line="360" w:lineRule="auto"/>
        <w:rPr>
          <w:sz w:val="24"/>
          <w:szCs w:val="24"/>
          <w:u w:val="single"/>
          <w:rtl/>
        </w:rPr>
      </w:pPr>
      <w:r w:rsidRPr="002F4212">
        <w:rPr>
          <w:sz w:val="24"/>
          <w:szCs w:val="24"/>
          <w:u w:val="single"/>
          <w:rtl/>
        </w:rPr>
        <w:t>העיניים הרעבות / חיים נחמן ביאליק</w:t>
      </w:r>
    </w:p>
    <w:p w:rsidR="00F32329" w:rsidRPr="002F4212" w:rsidRDefault="00F32329" w:rsidP="000E2DD3">
      <w:pPr>
        <w:spacing w:line="360" w:lineRule="auto"/>
        <w:rPr>
          <w:sz w:val="24"/>
          <w:szCs w:val="24"/>
          <w:rtl/>
        </w:rPr>
      </w:pPr>
      <w:r w:rsidRPr="002F4212">
        <w:rPr>
          <w:sz w:val="24"/>
          <w:szCs w:val="24"/>
          <w:rtl/>
        </w:rPr>
        <w:t>דמות האישה בשיר מאופיינת בשתיקה. קולה לא נשמע כי הגבר הוא בעל המבט ובעל הקול</w:t>
      </w:r>
      <w:r w:rsidR="002F4212">
        <w:rPr>
          <w:rFonts w:hint="cs"/>
          <w:sz w:val="24"/>
          <w:szCs w:val="24"/>
          <w:rtl/>
        </w:rPr>
        <w:t>.</w:t>
      </w:r>
    </w:p>
    <w:p w:rsidR="00F32329" w:rsidRPr="002F4212" w:rsidRDefault="00F32329" w:rsidP="00834A89">
      <w:pPr>
        <w:spacing w:line="360" w:lineRule="auto"/>
        <w:rPr>
          <w:sz w:val="24"/>
          <w:szCs w:val="24"/>
          <w:rtl/>
        </w:rPr>
      </w:pPr>
      <w:r w:rsidRPr="002F4212">
        <w:rPr>
          <w:sz w:val="24"/>
          <w:szCs w:val="24"/>
          <w:rtl/>
        </w:rPr>
        <w:t>היא מוצגת כאובייקט מיני באמצעות הסינקדוכות: העיניים הרעבות , השפתיים הצמאות, העופרים העורגים</w:t>
      </w:r>
      <w:r w:rsidR="002F4212">
        <w:rPr>
          <w:rFonts w:hint="cs"/>
          <w:sz w:val="24"/>
          <w:szCs w:val="24"/>
          <w:rtl/>
        </w:rPr>
        <w:t>.</w:t>
      </w:r>
    </w:p>
    <w:p w:rsidR="00F32329" w:rsidRPr="002F4212" w:rsidRDefault="00F32329" w:rsidP="00834A89">
      <w:pPr>
        <w:spacing w:line="360" w:lineRule="auto"/>
        <w:rPr>
          <w:rFonts w:ascii="Arial" w:hAnsi="Arial" w:cs="Arial"/>
          <w:color w:val="000000"/>
          <w:sz w:val="24"/>
          <w:szCs w:val="24"/>
          <w:shd w:val="clear" w:color="auto" w:fill="FFEEDD"/>
          <w:rtl/>
        </w:rPr>
      </w:pPr>
      <w:r w:rsidRPr="002F4212">
        <w:rPr>
          <w:sz w:val="24"/>
          <w:szCs w:val="24"/>
          <w:rtl/>
        </w:rPr>
        <w:t>היא האישה הלילית, הדימונית, אותה מאשים הדובר בשיר באסונו: "מה גדול המחיר שנתתי בבשרך</w:t>
      </w:r>
      <w:r w:rsidRPr="002F4212">
        <w:rPr>
          <w:sz w:val="24"/>
          <w:szCs w:val="24"/>
        </w:rPr>
        <w:t>".</w:t>
      </w:r>
    </w:p>
    <w:sectPr w:rsidR="00F32329" w:rsidRPr="002F4212" w:rsidSect="004872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4683"/>
    <w:multiLevelType w:val="multilevel"/>
    <w:tmpl w:val="AE02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DD"/>
    <w:rsid w:val="000E2DD3"/>
    <w:rsid w:val="002033DD"/>
    <w:rsid w:val="002F4212"/>
    <w:rsid w:val="00466E3B"/>
    <w:rsid w:val="004872FD"/>
    <w:rsid w:val="00586119"/>
    <w:rsid w:val="005E3134"/>
    <w:rsid w:val="006659B2"/>
    <w:rsid w:val="00796EA2"/>
    <w:rsid w:val="007A0B14"/>
    <w:rsid w:val="00834A89"/>
    <w:rsid w:val="00C50AAF"/>
    <w:rsid w:val="00CD69E3"/>
    <w:rsid w:val="00D74D64"/>
    <w:rsid w:val="00E43714"/>
    <w:rsid w:val="00EF66D2"/>
    <w:rsid w:val="00F32329"/>
    <w:rsid w:val="00FF5F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61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3DD"/>
    <w:rPr>
      <w:color w:val="0000FF"/>
      <w:u w:val="single"/>
    </w:rPr>
  </w:style>
  <w:style w:type="paragraph" w:styleId="NormalWeb">
    <w:name w:val="Normal (Web)"/>
    <w:basedOn w:val="Normal"/>
    <w:uiPriority w:val="99"/>
    <w:semiHidden/>
    <w:unhideWhenUsed/>
    <w:rsid w:val="005861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19"/>
    <w:rPr>
      <w:b/>
      <w:bCs/>
    </w:rPr>
  </w:style>
  <w:style w:type="paragraph" w:styleId="BalloonText">
    <w:name w:val="Balloon Text"/>
    <w:basedOn w:val="Normal"/>
    <w:link w:val="BalloonTextChar"/>
    <w:uiPriority w:val="99"/>
    <w:semiHidden/>
    <w:unhideWhenUsed/>
    <w:rsid w:val="0058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19"/>
    <w:rPr>
      <w:rFonts w:ascii="Tahoma" w:hAnsi="Tahoma" w:cs="Tahoma"/>
      <w:sz w:val="16"/>
      <w:szCs w:val="16"/>
    </w:rPr>
  </w:style>
  <w:style w:type="character" w:customStyle="1" w:styleId="Heading1Char">
    <w:name w:val="Heading 1 Char"/>
    <w:basedOn w:val="DefaultParagraphFont"/>
    <w:link w:val="Heading1"/>
    <w:uiPriority w:val="9"/>
    <w:rsid w:val="0058611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6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8611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3DD"/>
    <w:rPr>
      <w:color w:val="0000FF"/>
      <w:u w:val="single"/>
    </w:rPr>
  </w:style>
  <w:style w:type="paragraph" w:styleId="NormalWeb">
    <w:name w:val="Normal (Web)"/>
    <w:basedOn w:val="Normal"/>
    <w:uiPriority w:val="99"/>
    <w:semiHidden/>
    <w:unhideWhenUsed/>
    <w:rsid w:val="0058611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119"/>
    <w:rPr>
      <w:b/>
      <w:bCs/>
    </w:rPr>
  </w:style>
  <w:style w:type="paragraph" w:styleId="BalloonText">
    <w:name w:val="Balloon Text"/>
    <w:basedOn w:val="Normal"/>
    <w:link w:val="BalloonTextChar"/>
    <w:uiPriority w:val="99"/>
    <w:semiHidden/>
    <w:unhideWhenUsed/>
    <w:rsid w:val="0058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19"/>
    <w:rPr>
      <w:rFonts w:ascii="Tahoma" w:hAnsi="Tahoma" w:cs="Tahoma"/>
      <w:sz w:val="16"/>
      <w:szCs w:val="16"/>
    </w:rPr>
  </w:style>
  <w:style w:type="character" w:customStyle="1" w:styleId="Heading1Char">
    <w:name w:val="Heading 1 Char"/>
    <w:basedOn w:val="DefaultParagraphFont"/>
    <w:link w:val="Heading1"/>
    <w:uiPriority w:val="9"/>
    <w:rsid w:val="0058611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8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06486">
      <w:bodyDiv w:val="1"/>
      <w:marLeft w:val="0"/>
      <w:marRight w:val="0"/>
      <w:marTop w:val="0"/>
      <w:marBottom w:val="0"/>
      <w:divBdr>
        <w:top w:val="none" w:sz="0" w:space="0" w:color="auto"/>
        <w:left w:val="none" w:sz="0" w:space="0" w:color="auto"/>
        <w:bottom w:val="none" w:sz="0" w:space="0" w:color="auto"/>
        <w:right w:val="none" w:sz="0" w:space="0" w:color="auto"/>
      </w:divBdr>
    </w:div>
    <w:div w:id="1703288751">
      <w:bodyDiv w:val="1"/>
      <w:marLeft w:val="0"/>
      <w:marRight w:val="0"/>
      <w:marTop w:val="0"/>
      <w:marBottom w:val="0"/>
      <w:divBdr>
        <w:top w:val="none" w:sz="0" w:space="0" w:color="auto"/>
        <w:left w:val="none" w:sz="0" w:space="0" w:color="auto"/>
        <w:bottom w:val="none" w:sz="0" w:space="0" w:color="auto"/>
        <w:right w:val="none" w:sz="0" w:space="0" w:color="auto"/>
      </w:divBdr>
    </w:div>
    <w:div w:id="1919710345">
      <w:bodyDiv w:val="1"/>
      <w:marLeft w:val="0"/>
      <w:marRight w:val="0"/>
      <w:marTop w:val="0"/>
      <w:marBottom w:val="0"/>
      <w:divBdr>
        <w:top w:val="none" w:sz="0" w:space="0" w:color="auto"/>
        <w:left w:val="none" w:sz="0" w:space="0" w:color="auto"/>
        <w:bottom w:val="none" w:sz="0" w:space="0" w:color="auto"/>
        <w:right w:val="none" w:sz="0" w:space="0" w:color="auto"/>
      </w:divBdr>
      <w:divsChild>
        <w:div w:id="514273090">
          <w:marLeft w:val="0"/>
          <w:marRight w:val="0"/>
          <w:marTop w:val="0"/>
          <w:marBottom w:val="0"/>
          <w:divBdr>
            <w:top w:val="none" w:sz="0" w:space="0" w:color="auto"/>
            <w:left w:val="none" w:sz="0" w:space="0" w:color="auto"/>
            <w:bottom w:val="none" w:sz="0" w:space="0" w:color="auto"/>
            <w:right w:val="none" w:sz="0" w:space="0" w:color="auto"/>
          </w:divBdr>
          <w:divsChild>
            <w:div w:id="115783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312511">
                  <w:marLeft w:val="0"/>
                  <w:marRight w:val="0"/>
                  <w:marTop w:val="0"/>
                  <w:marBottom w:val="0"/>
                  <w:divBdr>
                    <w:top w:val="none" w:sz="0" w:space="0" w:color="auto"/>
                    <w:left w:val="none" w:sz="0" w:space="0" w:color="auto"/>
                    <w:bottom w:val="none" w:sz="0" w:space="0" w:color="auto"/>
                    <w:right w:val="none" w:sz="0" w:space="0" w:color="auto"/>
                  </w:divBdr>
                </w:div>
                <w:div w:id="157230084">
                  <w:marLeft w:val="0"/>
                  <w:marRight w:val="0"/>
                  <w:marTop w:val="0"/>
                  <w:marBottom w:val="0"/>
                  <w:divBdr>
                    <w:top w:val="none" w:sz="0" w:space="0" w:color="auto"/>
                    <w:left w:val="none" w:sz="0" w:space="0" w:color="auto"/>
                    <w:bottom w:val="none" w:sz="0" w:space="0" w:color="auto"/>
                    <w:right w:val="none" w:sz="0" w:space="0" w:color="auto"/>
                  </w:divBdr>
                </w:div>
              </w:divsChild>
            </w:div>
            <w:div w:id="1726366777">
              <w:marLeft w:val="0"/>
              <w:marRight w:val="600"/>
              <w:marTop w:val="0"/>
              <w:marBottom w:val="0"/>
              <w:divBdr>
                <w:top w:val="none" w:sz="0" w:space="0" w:color="auto"/>
                <w:left w:val="none" w:sz="0" w:space="0" w:color="auto"/>
                <w:bottom w:val="none" w:sz="0" w:space="0" w:color="auto"/>
                <w:right w:val="none" w:sz="0" w:space="0" w:color="auto"/>
              </w:divBdr>
            </w:div>
            <w:div w:id="1539856454">
              <w:marLeft w:val="0"/>
              <w:marRight w:val="600"/>
              <w:marTop w:val="0"/>
              <w:marBottom w:val="0"/>
              <w:divBdr>
                <w:top w:val="none" w:sz="0" w:space="0" w:color="auto"/>
                <w:left w:val="none" w:sz="0" w:space="0" w:color="auto"/>
                <w:bottom w:val="none" w:sz="0" w:space="0" w:color="auto"/>
                <w:right w:val="none" w:sz="0" w:space="0" w:color="auto"/>
              </w:divBdr>
            </w:div>
            <w:div w:id="21339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74949">
                  <w:marLeft w:val="0"/>
                  <w:marRight w:val="0"/>
                  <w:marTop w:val="0"/>
                  <w:marBottom w:val="0"/>
                  <w:divBdr>
                    <w:top w:val="none" w:sz="0" w:space="0" w:color="auto"/>
                    <w:left w:val="none" w:sz="0" w:space="0" w:color="auto"/>
                    <w:bottom w:val="none" w:sz="0" w:space="0" w:color="auto"/>
                    <w:right w:val="none" w:sz="0" w:space="0" w:color="auto"/>
                  </w:divBdr>
                </w:div>
                <w:div w:id="408960811">
                  <w:marLeft w:val="0"/>
                  <w:marRight w:val="0"/>
                  <w:marTop w:val="0"/>
                  <w:marBottom w:val="0"/>
                  <w:divBdr>
                    <w:top w:val="none" w:sz="0" w:space="0" w:color="auto"/>
                    <w:left w:val="none" w:sz="0" w:space="0" w:color="auto"/>
                    <w:bottom w:val="none" w:sz="0" w:space="0" w:color="auto"/>
                    <w:right w:val="none" w:sz="0" w:space="0" w:color="auto"/>
                  </w:divBdr>
                </w:div>
                <w:div w:id="20317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6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yehuda.org/bialik/index.html" TargetMode="External"/><Relationship Id="rId13" Type="http://schemas.openxmlformats.org/officeDocument/2006/relationships/hyperlink" Target="http://www.psychom.com/Poetry_697_he.html" TargetMode="External"/><Relationship Id="rId18" Type="http://schemas.openxmlformats.org/officeDocument/2006/relationships/hyperlink" Target="https://files.geva.co.il/articlefile_1243973193703.pdf" TargetMode="External"/><Relationship Id="rId3" Type="http://schemas.microsoft.com/office/2007/relationships/stylesWithEffects" Target="stylesWithEffects.xml"/><Relationship Id="rId7" Type="http://schemas.openxmlformats.org/officeDocument/2006/relationships/hyperlink" Target="http://www.haayal.co.il/author?id=8" TargetMode="External"/><Relationship Id="rId12" Type="http://schemas.openxmlformats.org/officeDocument/2006/relationships/hyperlink" Target="http://benyehuda.org/bialik/beir.html" TargetMode="External"/><Relationship Id="rId17" Type="http://schemas.openxmlformats.org/officeDocument/2006/relationships/hyperlink" Target="https://www.oranim.ac.il/sites/heb/SiteCollectionImages/Documents/hamidrasha/nashim/nashim-kotvot/luz-bialik.pdf" TargetMode="External"/><Relationship Id="rId2" Type="http://schemas.openxmlformats.org/officeDocument/2006/relationships/styles" Target="styles.xml"/><Relationship Id="rId16" Type="http://schemas.openxmlformats.org/officeDocument/2006/relationships/hyperlink" Target="http://www.psychom.com/Poetry_506_h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ayal.co.il/story_2215" TargetMode="External"/><Relationship Id="rId11" Type="http://schemas.openxmlformats.org/officeDocument/2006/relationships/hyperlink" Target="http://benyehuda.org/bialik/bia097.html" TargetMode="External"/><Relationship Id="rId5" Type="http://schemas.openxmlformats.org/officeDocument/2006/relationships/webSettings" Target="webSettings.xml"/><Relationship Id="rId15" Type="http://schemas.openxmlformats.org/officeDocument/2006/relationships/hyperlink" Target="http://www.psychom.com/Poetry_479_he.html" TargetMode="External"/><Relationship Id="rId10" Type="http://schemas.openxmlformats.org/officeDocument/2006/relationships/hyperlink" Target="http://benyehuda.org/bialik/bia02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nyehuda.org/" TargetMode="External"/><Relationship Id="rId14" Type="http://schemas.openxmlformats.org/officeDocument/2006/relationships/hyperlink" Target="http://www.psychom.com/Poetry_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7741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ח.נ. ביאליק: העיניים הרעבות</vt:lpstr>
    </vt:vector>
  </TitlesOfParts>
  <Company>Hewlett-Packard Company</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2020-06-07T20:02:00Z</dcterms:created>
  <dcterms:modified xsi:type="dcterms:W3CDTF">2020-06-07T20:02:00Z</dcterms:modified>
</cp:coreProperties>
</file>