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B8" w:rsidRDefault="00DD1226" w:rsidP="00DF7772">
      <w:pPr>
        <w:rPr>
          <w:sz w:val="28"/>
          <w:szCs w:val="28"/>
          <w:rtl/>
        </w:rPr>
      </w:pPr>
      <w:bookmarkStart w:id="0" w:name="_GoBack"/>
      <w:bookmarkEnd w:id="0"/>
      <w:r w:rsidRPr="00DD1226">
        <w:rPr>
          <w:rFonts w:hint="cs"/>
          <w:sz w:val="28"/>
          <w:szCs w:val="28"/>
          <w:rtl/>
        </w:rPr>
        <w:t xml:space="preserve">שאלת בגרות על "בלדה" </w:t>
      </w:r>
      <w:r w:rsidRPr="00DD1226">
        <w:rPr>
          <w:sz w:val="28"/>
          <w:szCs w:val="28"/>
          <w:rtl/>
        </w:rPr>
        <w:t>–</w:t>
      </w:r>
      <w:r w:rsidRPr="00DD1226">
        <w:rPr>
          <w:rFonts w:hint="cs"/>
          <w:sz w:val="28"/>
          <w:szCs w:val="28"/>
          <w:rtl/>
        </w:rPr>
        <w:t xml:space="preserve"> תשובות </w:t>
      </w:r>
      <w:r w:rsidR="00DF7772">
        <w:rPr>
          <w:rFonts w:hint="cs"/>
          <w:sz w:val="28"/>
          <w:szCs w:val="28"/>
          <w:rtl/>
        </w:rPr>
        <w:t>נבחרות</w:t>
      </w:r>
      <w:r w:rsidRPr="00DD1226">
        <w:rPr>
          <w:rFonts w:hint="cs"/>
          <w:sz w:val="28"/>
          <w:szCs w:val="28"/>
          <w:rtl/>
        </w:rPr>
        <w:t xml:space="preserve"> </w:t>
      </w:r>
      <w:r w:rsidRPr="00DA661E">
        <w:rPr>
          <w:rFonts w:hint="cs"/>
          <w:color w:val="FF0000"/>
          <w:sz w:val="28"/>
          <w:szCs w:val="28"/>
          <w:rtl/>
        </w:rPr>
        <w:t xml:space="preserve">והערות משלימות </w:t>
      </w:r>
      <w:r w:rsidRPr="00DD1226">
        <w:rPr>
          <w:rFonts w:hint="cs"/>
          <w:sz w:val="28"/>
          <w:szCs w:val="28"/>
          <w:rtl/>
        </w:rPr>
        <w:t>של דבורה לוי</w:t>
      </w:r>
    </w:p>
    <w:p w:rsidR="00DD1226" w:rsidRDefault="00DD1226" w:rsidP="00DD1226">
      <w:pPr>
        <w:rPr>
          <w:rFonts w:asciiTheme="minorBidi" w:hAnsiTheme="minorBidi"/>
          <w:b/>
          <w:bCs/>
          <w:sz w:val="24"/>
          <w:szCs w:val="24"/>
        </w:rPr>
      </w:pPr>
      <w:r>
        <w:rPr>
          <w:rFonts w:asciiTheme="minorBidi" w:hAnsiTheme="minorBidi"/>
          <w:b/>
          <w:bCs/>
          <w:sz w:val="24"/>
          <w:szCs w:val="24"/>
          <w:highlight w:val="yellow"/>
          <w:rtl/>
        </w:rPr>
        <w:t xml:space="preserve">"בלדה" / גלאטשטיין - שני מאפיינים של בלדה (כסוג ספרותי) </w:t>
      </w:r>
    </w:p>
    <w:p w:rsidR="00DD1226" w:rsidRDefault="00DD1226" w:rsidP="00DD1226">
      <w:pPr>
        <w:rPr>
          <w:rFonts w:asciiTheme="minorBidi" w:hAnsiTheme="minorBidi"/>
          <w:sz w:val="24"/>
          <w:szCs w:val="24"/>
          <w:u w:val="single"/>
          <w:rtl/>
        </w:rPr>
      </w:pPr>
      <w:r>
        <w:rPr>
          <w:rFonts w:asciiTheme="minorBidi" w:hAnsiTheme="minorBidi"/>
          <w:sz w:val="24"/>
          <w:szCs w:val="24"/>
          <w:u w:val="single"/>
          <w:rtl/>
        </w:rPr>
        <w:t>מיקה זהבי</w:t>
      </w:r>
    </w:p>
    <w:p w:rsidR="00DD1226" w:rsidRDefault="00DD1226" w:rsidP="00DD1226">
      <w:pPr>
        <w:rPr>
          <w:rFonts w:asciiTheme="minorBidi" w:hAnsiTheme="minorBidi"/>
          <w:sz w:val="24"/>
          <w:szCs w:val="24"/>
          <w:rtl/>
        </w:rPr>
      </w:pPr>
      <w:r>
        <w:rPr>
          <w:rFonts w:asciiTheme="minorBidi" w:hAnsiTheme="minorBidi"/>
          <w:sz w:val="24"/>
          <w:szCs w:val="24"/>
          <w:rtl/>
        </w:rPr>
        <w:t>"בלדה" של גלאטשטיין הינו שיר מחאה, המציג אדם בודד, הלוחם בשם הצדק כביכול</w:t>
      </w:r>
      <w:r>
        <w:rPr>
          <w:rFonts w:asciiTheme="minorBidi" w:hAnsiTheme="minorBidi"/>
          <w:sz w:val="20"/>
          <w:szCs w:val="20"/>
          <w:rtl/>
        </w:rPr>
        <w:t xml:space="preserve">. </w:t>
      </w:r>
      <w:r>
        <w:rPr>
          <w:rFonts w:asciiTheme="minorBidi" w:hAnsiTheme="minorBidi"/>
          <w:sz w:val="24"/>
          <w:szCs w:val="24"/>
          <w:rtl/>
        </w:rPr>
        <w:t>זהו העריק שהוצא להורג, אך לא רק הוא. גיבורו האמיתי של השיר הוא הדובר. הוא היה אחד מאותם עשרים יורים, מצד אחד, שמשמיע את קולו בלחש לעצמו בלבד, מצד שני.</w:t>
      </w:r>
    </w:p>
    <w:p w:rsidR="00DD1226" w:rsidRDefault="00DD1226" w:rsidP="00DD1226">
      <w:pPr>
        <w:rPr>
          <w:rFonts w:asciiTheme="minorBidi" w:hAnsiTheme="minorBidi"/>
          <w:sz w:val="24"/>
          <w:szCs w:val="24"/>
          <w:rtl/>
        </w:rPr>
      </w:pPr>
      <w:r>
        <w:rPr>
          <w:rFonts w:asciiTheme="minorBidi" w:hAnsiTheme="minorBidi"/>
          <w:sz w:val="24"/>
          <w:szCs w:val="24"/>
          <w:rtl/>
        </w:rPr>
        <w:t xml:space="preserve">"בלדה" כסוג ספרותי, מאופיינת במאפיינים הספרותיים השייכים לה; אפרט שניים מהם. </w:t>
      </w:r>
    </w:p>
    <w:p w:rsidR="00DD1226" w:rsidRDefault="00DD1226" w:rsidP="00DD1226">
      <w:pPr>
        <w:rPr>
          <w:rFonts w:asciiTheme="minorBidi" w:hAnsiTheme="minorBidi"/>
          <w:sz w:val="24"/>
          <w:szCs w:val="24"/>
          <w:rtl/>
        </w:rPr>
      </w:pPr>
      <w:r>
        <w:rPr>
          <w:rFonts w:asciiTheme="minorBidi" w:hAnsiTheme="minorBidi"/>
          <w:b/>
          <w:bCs/>
          <w:sz w:val="24"/>
          <w:szCs w:val="24"/>
          <w:rtl/>
        </w:rPr>
        <w:t>עלילה</w:t>
      </w:r>
      <w:r>
        <w:rPr>
          <w:rFonts w:asciiTheme="minorBidi" w:hAnsiTheme="minorBidi"/>
          <w:sz w:val="24"/>
          <w:szCs w:val="24"/>
          <w:rtl/>
        </w:rPr>
        <w:t>: ללא שום ספק מתקיימת עלילה בשיר. בחלק הראשון של השיר נמסרת הסיטואציה כפי שהיא נראית מבחוץ. עריק מובל אל מול כיתת יורים בכיכר העיר. הוא מתחנן על נפשו, ובעצם על ראשו, וכואב על משפחתו ועל צלמו. כיתת היורים אינה שומעת לתחנוניו ו"מפצחת" את ראשו של העריק. בחלק השני של השיר הדובר מדבר על עצמו, כאחד מתוך עשרים היורים, מספר על קשייו ורגשותיו מול בני משפחתו של העריק המת. העלילה הינה חיצונית ומקבילה לרגשותיו של הדובר. הוא אינו מוצא את המילים הנכונות להגיד למשפחת העריק. הוא נחנק מדמעותיו ("כשבויים החזקתי את דמעותיי"). (</w:t>
      </w:r>
      <w:r>
        <w:rPr>
          <w:rFonts w:asciiTheme="minorBidi" w:hAnsiTheme="minorBidi"/>
          <w:i/>
          <w:iCs/>
          <w:color w:val="FF0000"/>
          <w:sz w:val="24"/>
          <w:szCs w:val="24"/>
          <w:rtl/>
        </w:rPr>
        <w:t>הערה א</w:t>
      </w:r>
      <w:r>
        <w:rPr>
          <w:rFonts w:asciiTheme="minorBidi" w:hAnsiTheme="minorBidi"/>
          <w:sz w:val="24"/>
          <w:szCs w:val="24"/>
          <w:rtl/>
        </w:rPr>
        <w:t xml:space="preserve">) כאן אנו שומעים, בניגוד לסיטואציה הראשונה שקורית בכיכר העיר, את עלילת רגשות הדובר. בקריאה ראשונית, תחנוניו של העריק נשמעים לרגע מתוך תחנוניו של הדובר. הבלדה מספרת לנו סיפור, ובבלדה זו, בעזרת מילים פשוטות, אנחנו מתוודעים לסיפורו הכואב והרגיש של הדובר, חבר בכיתת היורים. </w:t>
      </w:r>
    </w:p>
    <w:p w:rsidR="00DD1226" w:rsidRDefault="00DD1226" w:rsidP="00DD1226">
      <w:pPr>
        <w:rPr>
          <w:rFonts w:asciiTheme="minorBidi" w:hAnsiTheme="minorBidi"/>
          <w:sz w:val="24"/>
          <w:szCs w:val="24"/>
          <w:rtl/>
        </w:rPr>
      </w:pPr>
      <w:r>
        <w:rPr>
          <w:rFonts w:asciiTheme="minorBidi" w:hAnsiTheme="minorBidi"/>
          <w:b/>
          <w:bCs/>
          <w:sz w:val="24"/>
          <w:szCs w:val="24"/>
          <w:rtl/>
        </w:rPr>
        <w:t>אווירה של אימה ודרמטיזציה</w:t>
      </w:r>
      <w:r>
        <w:rPr>
          <w:rFonts w:asciiTheme="minorBidi" w:hAnsiTheme="minorBidi"/>
          <w:sz w:val="24"/>
          <w:szCs w:val="24"/>
          <w:rtl/>
        </w:rPr>
        <w:t>: "בלדה" כתוב בפשטות יתרה ומתנגן במעין "קלילות", שלדעתי, מלחיצה ויוצרת אווירת אימה מאוד ברורה. המשפטים קצרים ומתומצתים. אווירת השיר עוברת כבר במשפט הראשון. ההפרדה בין שמי החלקים על ידי המילה "עריק", יוצרת תחושת חדות מסויימת ומדגישה את המחאה הגדולה על ההרג ההוא. השיר מועבר כמונולוג (</w:t>
      </w:r>
      <w:r>
        <w:rPr>
          <w:rFonts w:asciiTheme="minorBidi" w:hAnsiTheme="minorBidi"/>
          <w:i/>
          <w:iCs/>
          <w:color w:val="FF0000"/>
          <w:sz w:val="24"/>
          <w:szCs w:val="24"/>
          <w:rtl/>
        </w:rPr>
        <w:t>הערה ב</w:t>
      </w:r>
      <w:r>
        <w:rPr>
          <w:rFonts w:asciiTheme="minorBidi" w:hAnsiTheme="minorBidi"/>
          <w:sz w:val="24"/>
          <w:szCs w:val="24"/>
          <w:rtl/>
        </w:rPr>
        <w:t xml:space="preserve">) ומגיע לעניינו בחדות ובמהירות. כל אלו, יוצרים ב"בלדה" אווירה דרמטית ואימתית ביותר, אשר מבטאת את </w:t>
      </w:r>
      <w:r>
        <w:rPr>
          <w:rFonts w:asciiTheme="minorBidi" w:hAnsiTheme="minorBidi"/>
          <w:sz w:val="24"/>
          <w:szCs w:val="24"/>
          <w:u w:val="single"/>
          <w:rtl/>
        </w:rPr>
        <w:t>תחושת הדרמה והאימה ש</w:t>
      </w:r>
      <w:r>
        <w:rPr>
          <w:rFonts w:asciiTheme="minorBidi" w:hAnsiTheme="minorBidi"/>
          <w:b/>
          <w:bCs/>
          <w:sz w:val="24"/>
          <w:szCs w:val="24"/>
          <w:u w:val="single"/>
          <w:rtl/>
        </w:rPr>
        <w:t>מרגיש הדובר</w:t>
      </w:r>
      <w:r>
        <w:rPr>
          <w:rFonts w:asciiTheme="minorBidi" w:hAnsiTheme="minorBidi"/>
          <w:sz w:val="24"/>
          <w:szCs w:val="24"/>
          <w:rtl/>
        </w:rPr>
        <w:t xml:space="preserve">. </w:t>
      </w:r>
    </w:p>
    <w:p w:rsidR="00DD1226" w:rsidRDefault="00DD1226" w:rsidP="00DD1226">
      <w:pPr>
        <w:rPr>
          <w:rFonts w:asciiTheme="minorBidi" w:hAnsiTheme="minorBidi"/>
          <w:sz w:val="24"/>
          <w:szCs w:val="24"/>
          <w:rtl/>
        </w:rPr>
      </w:pPr>
      <w:r>
        <w:rPr>
          <w:rFonts w:asciiTheme="minorBidi" w:hAnsiTheme="minorBidi"/>
          <w:sz w:val="24"/>
          <w:szCs w:val="24"/>
          <w:rtl/>
        </w:rPr>
        <w:t>לדעתי, השילוב בין העלילה הברורה ואווירת האימה, יוצרים אצל הקורא את תחושת הדובר. אין מקום לשאלות או תהיות. הסיטואציה קורית, ולרגשות אין מקום אלא רק בשקט, בשירה שקטה וקצרה.</w:t>
      </w:r>
    </w:p>
    <w:p w:rsidR="00DD1226" w:rsidRDefault="00DD1226" w:rsidP="00DD1226">
      <w:pPr>
        <w:rPr>
          <w:rFonts w:asciiTheme="minorBidi" w:hAnsiTheme="minorBidi"/>
          <w:sz w:val="24"/>
          <w:szCs w:val="24"/>
          <w:rtl/>
        </w:rPr>
      </w:pPr>
      <w:r>
        <w:rPr>
          <w:rFonts w:asciiTheme="minorBidi" w:hAnsiTheme="minorBidi"/>
          <w:sz w:val="24"/>
          <w:szCs w:val="24"/>
          <w:rtl/>
        </w:rPr>
        <w:t xml:space="preserve">מאפייני הבלדה, ובמיוחד אלו, יוצרים אצל הקורא תחושת זעזוע, הלם, מה שמחזק את משמעות השיר כשירת מחאה. הטון ה"קליל" שבו מועבר השיר הינו אירוני ואימתי כאחד, והחזרה המהירה והמדוייקת על המילה "עריק" מדגישה את משמעות הביקורת הגדולה שהשיר מעביר. "בלדה" הינה בלדה מחאתית נוקבת מאוד, אשר לפחות אצלי, הצליחה לגרום תחושת זעזוע ורחמים. </w:t>
      </w:r>
    </w:p>
    <w:p w:rsidR="00DD1226" w:rsidRDefault="00DD1226" w:rsidP="0035571A">
      <w:pPr>
        <w:spacing w:line="240" w:lineRule="auto"/>
        <w:rPr>
          <w:rFonts w:asciiTheme="minorBidi" w:hAnsiTheme="minorBidi"/>
          <w:i/>
          <w:iCs/>
          <w:color w:val="FF0000"/>
          <w:rtl/>
        </w:rPr>
      </w:pPr>
      <w:r>
        <w:rPr>
          <w:rFonts w:asciiTheme="minorBidi" w:hAnsiTheme="minorBidi"/>
          <w:i/>
          <w:iCs/>
          <w:color w:val="FF0000"/>
          <w:rtl/>
        </w:rPr>
        <w:t>הערה א – מבחינת העלילה, בשיר יש שתי סיטואציות. הסיטואצייה הראשונה היא ההוצאה להורג</w:t>
      </w:r>
      <w:r w:rsidR="005D0283">
        <w:rPr>
          <w:rFonts w:asciiTheme="minorBidi" w:hAnsiTheme="minorBidi" w:hint="cs"/>
          <w:i/>
          <w:iCs/>
          <w:color w:val="FF0000"/>
          <w:rtl/>
        </w:rPr>
        <w:t xml:space="preserve"> של העריק. </w:t>
      </w:r>
      <w:r w:rsidR="00D367E6">
        <w:rPr>
          <w:rFonts w:asciiTheme="minorBidi" w:hAnsiTheme="minorBidi" w:hint="cs"/>
          <w:i/>
          <w:iCs/>
          <w:color w:val="FF0000"/>
          <w:rtl/>
        </w:rPr>
        <w:t xml:space="preserve">זו </w:t>
      </w:r>
      <w:r>
        <w:rPr>
          <w:rFonts w:asciiTheme="minorBidi" w:hAnsiTheme="minorBidi"/>
          <w:i/>
          <w:iCs/>
          <w:color w:val="FF0000"/>
          <w:rtl/>
        </w:rPr>
        <w:t xml:space="preserve">סיטואציה </w:t>
      </w:r>
      <w:r w:rsidR="005D0283">
        <w:rPr>
          <w:rFonts w:asciiTheme="minorBidi" w:hAnsiTheme="minorBidi" w:hint="cs"/>
          <w:i/>
          <w:iCs/>
          <w:color w:val="FF0000"/>
          <w:rtl/>
        </w:rPr>
        <w:t xml:space="preserve">חיצונית לדובר ופנימית לעריק. </w:t>
      </w:r>
      <w:r>
        <w:rPr>
          <w:rFonts w:asciiTheme="minorBidi" w:hAnsiTheme="minorBidi"/>
          <w:i/>
          <w:iCs/>
          <w:color w:val="FF0000"/>
          <w:rtl/>
        </w:rPr>
        <w:t xml:space="preserve">הסיטואציה השנייה היא </w:t>
      </w:r>
      <w:r w:rsidR="005D0283">
        <w:rPr>
          <w:rFonts w:asciiTheme="minorBidi" w:hAnsiTheme="minorBidi" w:hint="cs"/>
          <w:i/>
          <w:iCs/>
          <w:color w:val="FF0000"/>
          <w:rtl/>
        </w:rPr>
        <w:t>פגישת הדובר</w:t>
      </w:r>
      <w:r w:rsidR="005D0283">
        <w:rPr>
          <w:rFonts w:asciiTheme="minorBidi" w:hAnsiTheme="minorBidi"/>
          <w:i/>
          <w:iCs/>
          <w:color w:val="FF0000"/>
          <w:rtl/>
        </w:rPr>
        <w:t xml:space="preserve"> עם </w:t>
      </w:r>
      <w:r>
        <w:rPr>
          <w:rFonts w:asciiTheme="minorBidi" w:hAnsiTheme="minorBidi"/>
          <w:i/>
          <w:iCs/>
          <w:color w:val="FF0000"/>
          <w:rtl/>
        </w:rPr>
        <w:t>משפח</w:t>
      </w:r>
      <w:r w:rsidR="005D0283">
        <w:rPr>
          <w:rFonts w:asciiTheme="minorBidi" w:hAnsiTheme="minorBidi" w:hint="cs"/>
          <w:i/>
          <w:iCs/>
          <w:color w:val="FF0000"/>
          <w:rtl/>
        </w:rPr>
        <w:t>ת העריק ה</w:t>
      </w:r>
      <w:r w:rsidR="00D367E6">
        <w:rPr>
          <w:rFonts w:asciiTheme="minorBidi" w:hAnsiTheme="minorBidi" w:hint="cs"/>
          <w:i/>
          <w:iCs/>
          <w:color w:val="FF0000"/>
          <w:rtl/>
        </w:rPr>
        <w:t>מת</w:t>
      </w:r>
      <w:r w:rsidR="005D0283">
        <w:rPr>
          <w:rFonts w:asciiTheme="minorBidi" w:hAnsiTheme="minorBidi" w:hint="cs"/>
          <w:i/>
          <w:iCs/>
          <w:color w:val="FF0000"/>
          <w:rtl/>
        </w:rPr>
        <w:t>.</w:t>
      </w:r>
      <w:r w:rsidR="00D367E6">
        <w:rPr>
          <w:rFonts w:asciiTheme="minorBidi" w:hAnsiTheme="minorBidi" w:hint="cs"/>
          <w:i/>
          <w:iCs/>
          <w:color w:val="FF0000"/>
          <w:rtl/>
        </w:rPr>
        <w:t xml:space="preserve"> זו</w:t>
      </w:r>
      <w:r w:rsidR="005D0283">
        <w:rPr>
          <w:rFonts w:asciiTheme="minorBidi" w:hAnsiTheme="minorBidi" w:hint="cs"/>
          <w:i/>
          <w:iCs/>
          <w:color w:val="FF0000"/>
          <w:rtl/>
        </w:rPr>
        <w:t xml:space="preserve"> </w:t>
      </w:r>
      <w:r>
        <w:rPr>
          <w:rFonts w:asciiTheme="minorBidi" w:hAnsiTheme="minorBidi"/>
          <w:i/>
          <w:iCs/>
          <w:color w:val="FF0000"/>
          <w:rtl/>
        </w:rPr>
        <w:t>סיטואציה פנימית</w:t>
      </w:r>
      <w:r w:rsidR="005D0283">
        <w:rPr>
          <w:rFonts w:asciiTheme="minorBidi" w:hAnsiTheme="minorBidi" w:hint="cs"/>
          <w:i/>
          <w:iCs/>
          <w:color w:val="FF0000"/>
          <w:rtl/>
        </w:rPr>
        <w:t xml:space="preserve"> לדובר וחיצונית לבני המשפחה</w:t>
      </w:r>
      <w:r>
        <w:rPr>
          <w:rFonts w:asciiTheme="minorBidi" w:hAnsiTheme="minorBidi"/>
          <w:i/>
          <w:iCs/>
          <w:color w:val="FF0000"/>
          <w:rtl/>
        </w:rPr>
        <w:t xml:space="preserve">. </w:t>
      </w:r>
      <w:r w:rsidR="005D0283">
        <w:rPr>
          <w:rFonts w:asciiTheme="minorBidi" w:hAnsiTheme="minorBidi" w:hint="cs"/>
          <w:i/>
          <w:iCs/>
          <w:color w:val="FF0000"/>
          <w:rtl/>
        </w:rPr>
        <w:t xml:space="preserve"> מה זה סיטואציה "חיצונית" לעומת סיטואציה "פנימית"? </w:t>
      </w:r>
      <w:r>
        <w:rPr>
          <w:rFonts w:asciiTheme="minorBidi" w:hAnsiTheme="minorBidi"/>
          <w:i/>
          <w:iCs/>
          <w:color w:val="FF0000"/>
          <w:rtl/>
        </w:rPr>
        <w:t xml:space="preserve">בסיטואציה </w:t>
      </w:r>
      <w:r w:rsidR="00CE5CC3">
        <w:rPr>
          <w:rFonts w:asciiTheme="minorBidi" w:hAnsiTheme="minorBidi" w:hint="cs"/>
          <w:i/>
          <w:iCs/>
          <w:color w:val="FF0000"/>
          <w:rtl/>
        </w:rPr>
        <w:t xml:space="preserve">חיצונית, למשל </w:t>
      </w:r>
      <w:r>
        <w:rPr>
          <w:rFonts w:asciiTheme="minorBidi" w:hAnsiTheme="minorBidi"/>
          <w:i/>
          <w:iCs/>
          <w:color w:val="FF0000"/>
          <w:rtl/>
        </w:rPr>
        <w:t>הראשונה</w:t>
      </w:r>
      <w:r w:rsidR="005D0283">
        <w:rPr>
          <w:rFonts w:asciiTheme="minorBidi" w:hAnsiTheme="minorBidi" w:hint="cs"/>
          <w:i/>
          <w:iCs/>
          <w:color w:val="FF0000"/>
          <w:rtl/>
        </w:rPr>
        <w:t>,</w:t>
      </w:r>
      <w:r>
        <w:rPr>
          <w:rFonts w:asciiTheme="minorBidi" w:hAnsiTheme="minorBidi"/>
          <w:i/>
          <w:iCs/>
          <w:color w:val="FF0000"/>
          <w:rtl/>
        </w:rPr>
        <w:t xml:space="preserve"> מתוארות</w:t>
      </w:r>
      <w:r w:rsidR="00CE5CC3">
        <w:rPr>
          <w:rFonts w:asciiTheme="minorBidi" w:hAnsiTheme="minorBidi" w:hint="cs"/>
          <w:i/>
          <w:iCs/>
          <w:color w:val="FF0000"/>
          <w:rtl/>
        </w:rPr>
        <w:t xml:space="preserve"> מבחוץ </w:t>
      </w:r>
      <w:r>
        <w:rPr>
          <w:rFonts w:asciiTheme="minorBidi" w:hAnsiTheme="minorBidi"/>
          <w:i/>
          <w:iCs/>
          <w:color w:val="FF0000"/>
          <w:rtl/>
        </w:rPr>
        <w:t>פעולות קבוצת היורים, שהדובר הוא אחד מהם</w:t>
      </w:r>
      <w:r w:rsidR="00CE5CC3">
        <w:rPr>
          <w:rFonts w:asciiTheme="minorBidi" w:hAnsiTheme="minorBidi" w:hint="cs"/>
          <w:i/>
          <w:iCs/>
          <w:color w:val="FF0000"/>
          <w:rtl/>
        </w:rPr>
        <w:t xml:space="preserve"> </w:t>
      </w:r>
      <w:r w:rsidR="005D0283">
        <w:rPr>
          <w:rFonts w:asciiTheme="minorBidi" w:hAnsiTheme="minorBidi"/>
          <w:i/>
          <w:iCs/>
          <w:color w:val="FF0000"/>
          <w:rtl/>
        </w:rPr>
        <w:t>–</w:t>
      </w:r>
      <w:r w:rsidR="005D0283">
        <w:rPr>
          <w:rFonts w:asciiTheme="minorBidi" w:hAnsiTheme="minorBidi" w:hint="cs"/>
          <w:i/>
          <w:iCs/>
          <w:color w:val="FF0000"/>
          <w:rtl/>
        </w:rPr>
        <w:t xml:space="preserve"> </w:t>
      </w:r>
      <w:r w:rsidR="005D0283" w:rsidRPr="005D0283">
        <w:rPr>
          <w:rFonts w:asciiTheme="minorBidi" w:hAnsiTheme="minorBidi" w:hint="cs"/>
          <w:i/>
          <w:iCs/>
          <w:color w:val="FF0000"/>
          <w:u w:val="single"/>
          <w:rtl/>
        </w:rPr>
        <w:t>מה הם עושים</w:t>
      </w:r>
      <w:r>
        <w:rPr>
          <w:rFonts w:asciiTheme="minorBidi" w:hAnsiTheme="minorBidi"/>
          <w:i/>
          <w:iCs/>
          <w:color w:val="FF0000"/>
          <w:rtl/>
        </w:rPr>
        <w:t xml:space="preserve">. הם עושים מה שהצטוו לעשות, כולם כאיש אחד. </w:t>
      </w:r>
      <w:r w:rsidR="005D0283">
        <w:rPr>
          <w:rFonts w:asciiTheme="minorBidi" w:hAnsiTheme="minorBidi"/>
          <w:i/>
          <w:iCs/>
          <w:color w:val="FF0000"/>
          <w:rtl/>
        </w:rPr>
        <w:t xml:space="preserve">הם קבוצה אחת, </w:t>
      </w:r>
      <w:r w:rsidR="005D0283">
        <w:rPr>
          <w:rFonts w:asciiTheme="minorBidi" w:hAnsiTheme="minorBidi" w:hint="cs"/>
          <w:i/>
          <w:iCs/>
          <w:color w:val="FF0000"/>
          <w:rtl/>
        </w:rPr>
        <w:t>ו</w:t>
      </w:r>
      <w:r w:rsidR="005D0283">
        <w:rPr>
          <w:rFonts w:asciiTheme="minorBidi" w:hAnsiTheme="minorBidi"/>
          <w:i/>
          <w:iCs/>
          <w:color w:val="FF0000"/>
          <w:rtl/>
        </w:rPr>
        <w:t>אין שם אינדיבידואלים</w:t>
      </w:r>
      <w:r w:rsidR="005D0283">
        <w:rPr>
          <w:rFonts w:asciiTheme="minorBidi" w:hAnsiTheme="minorBidi" w:hint="cs"/>
          <w:i/>
          <w:iCs/>
          <w:color w:val="FF0000"/>
          <w:rtl/>
        </w:rPr>
        <w:t xml:space="preserve">. </w:t>
      </w:r>
      <w:r>
        <w:rPr>
          <w:rFonts w:asciiTheme="minorBidi" w:hAnsiTheme="minorBidi"/>
          <w:i/>
          <w:iCs/>
          <w:color w:val="FF0000"/>
          <w:rtl/>
        </w:rPr>
        <w:t>העריק שמולם מתואר בסיטואציה פנימית</w:t>
      </w:r>
      <w:r w:rsidR="005D0283">
        <w:rPr>
          <w:rFonts w:asciiTheme="minorBidi" w:hAnsiTheme="minorBidi" w:hint="cs"/>
          <w:i/>
          <w:iCs/>
          <w:color w:val="FF0000"/>
          <w:rtl/>
        </w:rPr>
        <w:t xml:space="preserve"> </w:t>
      </w:r>
      <w:r w:rsidR="00CE5CC3">
        <w:rPr>
          <w:rFonts w:asciiTheme="minorBidi" w:hAnsiTheme="minorBidi" w:hint="cs"/>
          <w:i/>
          <w:iCs/>
          <w:color w:val="FF0000"/>
          <w:rtl/>
        </w:rPr>
        <w:t>- נמסר</w:t>
      </w:r>
      <w:r w:rsidR="005D0283">
        <w:rPr>
          <w:rFonts w:asciiTheme="minorBidi" w:hAnsiTheme="minorBidi" w:hint="cs"/>
          <w:i/>
          <w:iCs/>
          <w:color w:val="FF0000"/>
          <w:rtl/>
        </w:rPr>
        <w:t xml:space="preserve"> </w:t>
      </w:r>
      <w:r w:rsidR="005D0283" w:rsidRPr="005D0283">
        <w:rPr>
          <w:rFonts w:asciiTheme="minorBidi" w:hAnsiTheme="minorBidi" w:hint="cs"/>
          <w:i/>
          <w:iCs/>
          <w:color w:val="FF0000"/>
          <w:u w:val="single"/>
          <w:rtl/>
        </w:rPr>
        <w:t>עולמו הפנימי</w:t>
      </w:r>
      <w:r>
        <w:rPr>
          <w:rFonts w:asciiTheme="minorBidi" w:hAnsiTheme="minorBidi"/>
          <w:i/>
          <w:iCs/>
          <w:color w:val="FF0000"/>
          <w:rtl/>
        </w:rPr>
        <w:t>: רגשותיו, דאגותיו, מחשבותיו. הוא מנסה ל</w:t>
      </w:r>
      <w:r w:rsidR="005D0283">
        <w:rPr>
          <w:rFonts w:asciiTheme="minorBidi" w:hAnsiTheme="minorBidi"/>
          <w:i/>
          <w:iCs/>
          <w:color w:val="FF0000"/>
          <w:rtl/>
        </w:rPr>
        <w:t xml:space="preserve">הגיע אל ליבם ואל מוחם ולא </w:t>
      </w:r>
      <w:r w:rsidR="005D0283">
        <w:rPr>
          <w:rFonts w:asciiTheme="minorBidi" w:hAnsiTheme="minorBidi"/>
          <w:i/>
          <w:iCs/>
          <w:color w:val="FF0000"/>
          <w:rtl/>
        </w:rPr>
        <w:lastRenderedPageBreak/>
        <w:t>מצליח</w:t>
      </w:r>
      <w:r w:rsidR="005D0283">
        <w:rPr>
          <w:rFonts w:asciiTheme="minorBidi" w:hAnsiTheme="minorBidi" w:hint="cs"/>
          <w:i/>
          <w:iCs/>
          <w:color w:val="FF0000"/>
          <w:rtl/>
        </w:rPr>
        <w:t>.</w:t>
      </w:r>
      <w:r>
        <w:rPr>
          <w:rFonts w:asciiTheme="minorBidi" w:hAnsiTheme="minorBidi"/>
          <w:i/>
          <w:iCs/>
          <w:color w:val="FF0000"/>
          <w:rtl/>
        </w:rPr>
        <w:t xml:space="preserve"> אף אחד מקבוצת היורים לא שם לב אליו</w:t>
      </w:r>
      <w:r w:rsidR="005D0283">
        <w:rPr>
          <w:rFonts w:asciiTheme="minorBidi" w:hAnsiTheme="minorBidi" w:hint="cs"/>
          <w:i/>
          <w:iCs/>
          <w:color w:val="FF0000"/>
          <w:rtl/>
        </w:rPr>
        <w:t>.</w:t>
      </w:r>
      <w:r w:rsidR="005D0283" w:rsidRPr="005D0283">
        <w:rPr>
          <w:rFonts w:asciiTheme="minorBidi" w:hAnsiTheme="minorBidi"/>
          <w:i/>
          <w:iCs/>
          <w:color w:val="FF0000"/>
          <w:rtl/>
        </w:rPr>
        <w:t xml:space="preserve"> </w:t>
      </w:r>
      <w:r w:rsidR="005D0283">
        <w:rPr>
          <w:rFonts w:asciiTheme="minorBidi" w:hAnsiTheme="minorBidi"/>
          <w:i/>
          <w:iCs/>
          <w:color w:val="FF0000"/>
          <w:rtl/>
        </w:rPr>
        <w:t>אין תקשורת</w:t>
      </w:r>
      <w:r w:rsidR="005D0283">
        <w:rPr>
          <w:rFonts w:asciiTheme="minorBidi" w:hAnsiTheme="minorBidi" w:hint="cs"/>
          <w:i/>
          <w:iCs/>
          <w:color w:val="FF0000"/>
          <w:rtl/>
        </w:rPr>
        <w:t xml:space="preserve"> בין היחיד לבין הקבוצה</w:t>
      </w:r>
      <w:r>
        <w:rPr>
          <w:rFonts w:asciiTheme="minorBidi" w:hAnsiTheme="minorBidi"/>
          <w:i/>
          <w:iCs/>
          <w:color w:val="FF0000"/>
          <w:rtl/>
        </w:rPr>
        <w:t xml:space="preserve">. </w:t>
      </w:r>
      <w:r w:rsidR="00CE5CC3">
        <w:rPr>
          <w:rFonts w:asciiTheme="minorBidi" w:hAnsiTheme="minorBidi" w:hint="cs"/>
          <w:i/>
          <w:iCs/>
          <w:color w:val="FF0000"/>
          <w:rtl/>
        </w:rPr>
        <w:t>אחר כך</w:t>
      </w:r>
      <w:r>
        <w:rPr>
          <w:rFonts w:asciiTheme="minorBidi" w:hAnsiTheme="minorBidi"/>
          <w:i/>
          <w:iCs/>
          <w:color w:val="FF0000"/>
          <w:rtl/>
        </w:rPr>
        <w:t xml:space="preserve"> הדובר נפרד מהקבוצה ונפגש עם משפחתו של העריק המת. המקום</w:t>
      </w:r>
      <w:r w:rsidR="005D0283">
        <w:rPr>
          <w:rFonts w:asciiTheme="minorBidi" w:hAnsiTheme="minorBidi" w:hint="cs"/>
          <w:i/>
          <w:iCs/>
          <w:color w:val="FF0000"/>
          <w:rtl/>
        </w:rPr>
        <w:t>,</w:t>
      </w:r>
      <w:r>
        <w:rPr>
          <w:rFonts w:asciiTheme="minorBidi" w:hAnsiTheme="minorBidi"/>
          <w:i/>
          <w:iCs/>
          <w:color w:val="FF0000"/>
          <w:rtl/>
        </w:rPr>
        <w:t xml:space="preserve"> הזמן והדמויות השתנו</w:t>
      </w:r>
      <w:r w:rsidR="005D0283">
        <w:rPr>
          <w:rFonts w:asciiTheme="minorBidi" w:hAnsiTheme="minorBidi" w:hint="cs"/>
          <w:i/>
          <w:iCs/>
          <w:color w:val="FF0000"/>
          <w:rtl/>
        </w:rPr>
        <w:t xml:space="preserve"> </w:t>
      </w:r>
      <w:r w:rsidR="005D0283">
        <w:rPr>
          <w:rFonts w:asciiTheme="minorBidi" w:hAnsiTheme="minorBidi"/>
          <w:i/>
          <w:iCs/>
          <w:color w:val="FF0000"/>
          <w:rtl/>
        </w:rPr>
        <w:t>–</w:t>
      </w:r>
      <w:r w:rsidR="005D0283">
        <w:rPr>
          <w:rFonts w:asciiTheme="minorBidi" w:hAnsiTheme="minorBidi" w:hint="cs"/>
          <w:i/>
          <w:iCs/>
          <w:color w:val="FF0000"/>
          <w:rtl/>
        </w:rPr>
        <w:t xml:space="preserve"> על כן זו סיטואציה חדשה </w:t>
      </w:r>
      <w:r w:rsidR="00CE5CC3">
        <w:rPr>
          <w:rFonts w:asciiTheme="minorBidi" w:hAnsiTheme="minorBidi"/>
          <w:i/>
          <w:iCs/>
          <w:color w:val="FF0000"/>
          <w:rtl/>
        </w:rPr>
        <w:t>–</w:t>
      </w:r>
      <w:r w:rsidR="005D0283">
        <w:rPr>
          <w:rFonts w:asciiTheme="minorBidi" w:hAnsiTheme="minorBidi" w:hint="cs"/>
          <w:i/>
          <w:iCs/>
          <w:color w:val="FF0000"/>
          <w:rtl/>
        </w:rPr>
        <w:t xml:space="preserve"> </w:t>
      </w:r>
      <w:r>
        <w:rPr>
          <w:rFonts w:asciiTheme="minorBidi" w:hAnsiTheme="minorBidi"/>
          <w:i/>
          <w:iCs/>
          <w:color w:val="FF0000"/>
          <w:rtl/>
        </w:rPr>
        <w:t>אבל</w:t>
      </w:r>
      <w:r w:rsidR="00CE5CC3">
        <w:rPr>
          <w:rFonts w:asciiTheme="minorBidi" w:hAnsiTheme="minorBidi" w:hint="cs"/>
          <w:i/>
          <w:iCs/>
          <w:color w:val="FF0000"/>
          <w:rtl/>
        </w:rPr>
        <w:t xml:space="preserve"> מעניין, ש</w:t>
      </w:r>
      <w:r>
        <w:rPr>
          <w:rFonts w:asciiTheme="minorBidi" w:hAnsiTheme="minorBidi"/>
          <w:i/>
          <w:iCs/>
          <w:color w:val="FF0000"/>
          <w:rtl/>
        </w:rPr>
        <w:t xml:space="preserve">המבנה העקרוני של הסיטואציה נשמר: גם הפעם יש קבוצה – הפעם, </w:t>
      </w:r>
      <w:r w:rsidR="006E2FCC">
        <w:rPr>
          <w:rFonts w:asciiTheme="minorBidi" w:hAnsiTheme="minorBidi" w:hint="cs"/>
          <w:i/>
          <w:iCs/>
          <w:color w:val="FF0000"/>
          <w:rtl/>
        </w:rPr>
        <w:t>אלה בני</w:t>
      </w:r>
      <w:r>
        <w:rPr>
          <w:rFonts w:asciiTheme="minorBidi" w:hAnsiTheme="minorBidi"/>
          <w:i/>
          <w:iCs/>
          <w:color w:val="FF0000"/>
          <w:rtl/>
        </w:rPr>
        <w:t xml:space="preserve"> משפחתו של העריק ה</w:t>
      </w:r>
      <w:r w:rsidR="00CE5CC3">
        <w:rPr>
          <w:rFonts w:asciiTheme="minorBidi" w:hAnsiTheme="minorBidi"/>
          <w:i/>
          <w:iCs/>
          <w:color w:val="FF0000"/>
          <w:rtl/>
        </w:rPr>
        <w:t>מת: אשתו ושלושת ילדיו הקטנים</w:t>
      </w:r>
      <w:r w:rsidR="00CE5CC3">
        <w:rPr>
          <w:rFonts w:asciiTheme="minorBidi" w:hAnsiTheme="minorBidi" w:hint="cs"/>
          <w:i/>
          <w:iCs/>
          <w:color w:val="FF0000"/>
          <w:rtl/>
        </w:rPr>
        <w:t xml:space="preserve">; </w:t>
      </w:r>
      <w:r>
        <w:rPr>
          <w:rFonts w:asciiTheme="minorBidi" w:hAnsiTheme="minorBidi"/>
          <w:i/>
          <w:iCs/>
          <w:color w:val="FF0000"/>
          <w:rtl/>
        </w:rPr>
        <w:t>גם הפעם יש</w:t>
      </w:r>
      <w:r w:rsidR="006E2FCC">
        <w:rPr>
          <w:rFonts w:asciiTheme="minorBidi" w:hAnsiTheme="minorBidi" w:hint="cs"/>
          <w:i/>
          <w:iCs/>
          <w:color w:val="FF0000"/>
          <w:rtl/>
        </w:rPr>
        <w:t xml:space="preserve"> יחיד</w:t>
      </w:r>
      <w:r>
        <w:rPr>
          <w:rFonts w:asciiTheme="minorBidi" w:hAnsiTheme="minorBidi"/>
          <w:i/>
          <w:iCs/>
          <w:color w:val="FF0000"/>
          <w:rtl/>
        </w:rPr>
        <w:t xml:space="preserve"> מול</w:t>
      </w:r>
      <w:r w:rsidR="0035571A">
        <w:rPr>
          <w:rFonts w:asciiTheme="minorBidi" w:hAnsiTheme="minorBidi" w:hint="cs"/>
          <w:i/>
          <w:iCs/>
          <w:color w:val="FF0000"/>
          <w:rtl/>
        </w:rPr>
        <w:t xml:space="preserve"> קבוצה</w:t>
      </w:r>
      <w:r>
        <w:rPr>
          <w:rFonts w:asciiTheme="minorBidi" w:hAnsiTheme="minorBidi"/>
          <w:i/>
          <w:iCs/>
          <w:color w:val="FF0000"/>
          <w:rtl/>
        </w:rPr>
        <w:t xml:space="preserve"> </w:t>
      </w:r>
      <w:r w:rsidR="00CE5CC3">
        <w:rPr>
          <w:rFonts w:asciiTheme="minorBidi" w:hAnsiTheme="minorBidi"/>
          <w:i/>
          <w:iCs/>
          <w:color w:val="FF0000"/>
          <w:rtl/>
        </w:rPr>
        <w:t>- זהו הדובר</w:t>
      </w:r>
      <w:r w:rsidR="00CE5CC3">
        <w:rPr>
          <w:rFonts w:asciiTheme="minorBidi" w:hAnsiTheme="minorBidi" w:hint="cs"/>
          <w:i/>
          <w:iCs/>
          <w:color w:val="FF0000"/>
          <w:rtl/>
        </w:rPr>
        <w:t>;</w:t>
      </w:r>
      <w:r>
        <w:rPr>
          <w:rFonts w:asciiTheme="minorBidi" w:hAnsiTheme="minorBidi"/>
          <w:i/>
          <w:iCs/>
          <w:color w:val="FF0000"/>
          <w:rtl/>
        </w:rPr>
        <w:t xml:space="preserve"> </w:t>
      </w:r>
      <w:r w:rsidR="006E2FCC">
        <w:rPr>
          <w:rFonts w:asciiTheme="minorBidi" w:hAnsiTheme="minorBidi" w:hint="cs"/>
          <w:i/>
          <w:iCs/>
          <w:color w:val="FF0000"/>
          <w:rtl/>
        </w:rPr>
        <w:t xml:space="preserve">גם הפעם  היחיד </w:t>
      </w:r>
      <w:r>
        <w:rPr>
          <w:rFonts w:asciiTheme="minorBidi" w:hAnsiTheme="minorBidi"/>
          <w:i/>
          <w:iCs/>
          <w:color w:val="FF0000"/>
          <w:rtl/>
        </w:rPr>
        <w:t>לא מצליח להגיע אל</w:t>
      </w:r>
      <w:r w:rsidR="006E2FCC">
        <w:rPr>
          <w:rFonts w:asciiTheme="minorBidi" w:hAnsiTheme="minorBidi" w:hint="cs"/>
          <w:i/>
          <w:iCs/>
          <w:color w:val="FF0000"/>
          <w:rtl/>
        </w:rPr>
        <w:t xml:space="preserve"> הקבוצה</w:t>
      </w:r>
      <w:r>
        <w:rPr>
          <w:rFonts w:asciiTheme="minorBidi" w:hAnsiTheme="minorBidi"/>
          <w:i/>
          <w:iCs/>
          <w:color w:val="FF0000"/>
          <w:rtl/>
        </w:rPr>
        <w:t xml:space="preserve">, </w:t>
      </w:r>
      <w:r w:rsidR="006E2FCC">
        <w:rPr>
          <w:rFonts w:asciiTheme="minorBidi" w:hAnsiTheme="minorBidi" w:hint="cs"/>
          <w:i/>
          <w:iCs/>
          <w:color w:val="FF0000"/>
          <w:rtl/>
        </w:rPr>
        <w:t>ו</w:t>
      </w:r>
      <w:r w:rsidR="0035571A">
        <w:rPr>
          <w:rFonts w:asciiTheme="minorBidi" w:hAnsiTheme="minorBidi" w:hint="cs"/>
          <w:i/>
          <w:iCs/>
          <w:color w:val="FF0000"/>
          <w:rtl/>
        </w:rPr>
        <w:t>לא נוצרת</w:t>
      </w:r>
      <w:r>
        <w:rPr>
          <w:rFonts w:asciiTheme="minorBidi" w:hAnsiTheme="minorBidi"/>
          <w:i/>
          <w:iCs/>
          <w:color w:val="FF0000"/>
          <w:rtl/>
        </w:rPr>
        <w:t xml:space="preserve"> </w:t>
      </w:r>
      <w:r w:rsidR="006E2FCC">
        <w:rPr>
          <w:rFonts w:asciiTheme="minorBidi" w:hAnsiTheme="minorBidi" w:hint="cs"/>
          <w:i/>
          <w:iCs/>
          <w:color w:val="FF0000"/>
          <w:rtl/>
        </w:rPr>
        <w:t xml:space="preserve">ביניהם </w:t>
      </w:r>
      <w:r>
        <w:rPr>
          <w:rFonts w:asciiTheme="minorBidi" w:hAnsiTheme="minorBidi"/>
          <w:i/>
          <w:iCs/>
          <w:color w:val="FF0000"/>
          <w:rtl/>
        </w:rPr>
        <w:t>תקשורת.</w:t>
      </w:r>
      <w:r w:rsidR="006E2FCC">
        <w:rPr>
          <w:rFonts w:asciiTheme="minorBidi" w:hAnsiTheme="minorBidi" w:hint="cs"/>
          <w:i/>
          <w:iCs/>
          <w:color w:val="FF0000"/>
          <w:rtl/>
        </w:rPr>
        <w:t xml:space="preserve"> נראה כאילו בסיטואציה השניה</w:t>
      </w:r>
      <w:r w:rsidR="006E2FCC" w:rsidRPr="006E2FCC">
        <w:rPr>
          <w:rFonts w:asciiTheme="minorBidi" w:hAnsiTheme="minorBidi" w:hint="cs"/>
          <w:i/>
          <w:iCs/>
          <w:color w:val="FF0000"/>
          <w:rtl/>
        </w:rPr>
        <w:t xml:space="preserve"> </w:t>
      </w:r>
      <w:r w:rsidR="00CE5CC3">
        <w:rPr>
          <w:rFonts w:asciiTheme="minorBidi" w:hAnsiTheme="minorBidi" w:hint="cs"/>
          <w:i/>
          <w:iCs/>
          <w:color w:val="FF0000"/>
          <w:rtl/>
        </w:rPr>
        <w:t xml:space="preserve">הדובר </w:t>
      </w:r>
      <w:r w:rsidR="006E2FCC">
        <w:rPr>
          <w:rFonts w:asciiTheme="minorBidi" w:hAnsiTheme="minorBidi" w:hint="cs"/>
          <w:i/>
          <w:iCs/>
          <w:color w:val="FF0000"/>
          <w:rtl/>
        </w:rPr>
        <w:t xml:space="preserve">התחלף עם העריק שבסיטואציה הראשונה, ולהפך. </w:t>
      </w:r>
      <w:r w:rsidR="00CE5CC3" w:rsidRPr="0035571A">
        <w:rPr>
          <w:rFonts w:asciiTheme="minorBidi" w:hAnsiTheme="minorBidi" w:hint="cs"/>
          <w:b/>
          <w:bCs/>
          <w:i/>
          <w:iCs/>
          <w:color w:val="FF0000"/>
          <w:rtl/>
        </w:rPr>
        <w:t>מבנה הסיטואציה של יחיד מול קבוצה</w:t>
      </w:r>
      <w:r w:rsidR="00CE5CC3">
        <w:rPr>
          <w:rFonts w:asciiTheme="minorBidi" w:hAnsiTheme="minorBidi" w:hint="cs"/>
          <w:i/>
          <w:iCs/>
          <w:color w:val="FF0000"/>
          <w:rtl/>
        </w:rPr>
        <w:t>, הוא שמאפשר לנו לראות,</w:t>
      </w:r>
      <w:r>
        <w:rPr>
          <w:rFonts w:asciiTheme="minorBidi" w:hAnsiTheme="minorBidi"/>
          <w:i/>
          <w:iCs/>
          <w:color w:val="FF0000"/>
          <w:rtl/>
        </w:rPr>
        <w:t xml:space="preserve"> </w:t>
      </w:r>
      <w:r w:rsidR="00CE5CC3">
        <w:rPr>
          <w:rFonts w:asciiTheme="minorBidi" w:hAnsiTheme="minorBidi" w:hint="cs"/>
          <w:i/>
          <w:iCs/>
          <w:color w:val="FF0000"/>
          <w:rtl/>
        </w:rPr>
        <w:t>ש</w:t>
      </w:r>
      <w:r>
        <w:rPr>
          <w:rFonts w:asciiTheme="minorBidi" w:hAnsiTheme="minorBidi"/>
          <w:i/>
          <w:iCs/>
          <w:color w:val="FF0000"/>
          <w:rtl/>
        </w:rPr>
        <w:t>הדובר</w:t>
      </w:r>
      <w:r w:rsidR="00CE5CC3">
        <w:rPr>
          <w:rFonts w:asciiTheme="minorBidi" w:hAnsiTheme="minorBidi" w:hint="cs"/>
          <w:i/>
          <w:iCs/>
          <w:color w:val="FF0000"/>
          <w:rtl/>
        </w:rPr>
        <w:t xml:space="preserve"> הוא היחיד מבין קבוצת היורים</w:t>
      </w:r>
      <w:r>
        <w:rPr>
          <w:rFonts w:asciiTheme="minorBidi" w:hAnsiTheme="minorBidi"/>
          <w:i/>
          <w:iCs/>
          <w:color w:val="FF0000"/>
          <w:rtl/>
        </w:rPr>
        <w:t xml:space="preserve"> </w:t>
      </w:r>
      <w:r w:rsidR="00CE5CC3">
        <w:rPr>
          <w:rFonts w:asciiTheme="minorBidi" w:hAnsiTheme="minorBidi" w:hint="cs"/>
          <w:i/>
          <w:iCs/>
          <w:color w:val="FF0000"/>
          <w:rtl/>
        </w:rPr>
        <w:t>ש</w:t>
      </w:r>
      <w:r>
        <w:rPr>
          <w:rFonts w:asciiTheme="minorBidi" w:hAnsiTheme="minorBidi"/>
          <w:i/>
          <w:iCs/>
          <w:color w:val="FF0000"/>
          <w:rtl/>
        </w:rPr>
        <w:t xml:space="preserve">מזדהה </w:t>
      </w:r>
      <w:r w:rsidR="006E2FCC">
        <w:rPr>
          <w:rFonts w:asciiTheme="minorBidi" w:hAnsiTheme="minorBidi" w:hint="cs"/>
          <w:i/>
          <w:iCs/>
          <w:color w:val="FF0000"/>
          <w:rtl/>
        </w:rPr>
        <w:t>עם העריק</w:t>
      </w:r>
      <w:r w:rsidR="00CE5CC3">
        <w:rPr>
          <w:rFonts w:asciiTheme="minorBidi" w:hAnsiTheme="minorBidi" w:hint="cs"/>
          <w:i/>
          <w:iCs/>
          <w:color w:val="FF0000"/>
          <w:rtl/>
        </w:rPr>
        <w:t xml:space="preserve"> </w:t>
      </w:r>
      <w:r w:rsidR="00CE5CC3">
        <w:rPr>
          <w:rFonts w:asciiTheme="minorBidi" w:hAnsiTheme="minorBidi"/>
          <w:i/>
          <w:iCs/>
          <w:color w:val="FF0000"/>
          <w:rtl/>
        </w:rPr>
        <w:t>–</w:t>
      </w:r>
      <w:r w:rsidR="00CE5CC3">
        <w:rPr>
          <w:rFonts w:asciiTheme="minorBidi" w:hAnsiTheme="minorBidi" w:hint="cs"/>
          <w:i/>
          <w:iCs/>
          <w:color w:val="FF0000"/>
          <w:rtl/>
        </w:rPr>
        <w:t xml:space="preserve"> מזדהה איתו עד כדי כך, שהוא אפילו </w:t>
      </w:r>
      <w:r w:rsidR="006E2FCC">
        <w:rPr>
          <w:rFonts w:asciiTheme="minorBidi" w:hAnsiTheme="minorBidi" w:hint="cs"/>
          <w:i/>
          <w:iCs/>
          <w:color w:val="FF0000"/>
          <w:rtl/>
        </w:rPr>
        <w:t>מתדמה לו</w:t>
      </w:r>
      <w:r>
        <w:rPr>
          <w:rFonts w:asciiTheme="minorBidi" w:hAnsiTheme="minorBidi"/>
          <w:i/>
          <w:iCs/>
          <w:color w:val="FF0000"/>
          <w:rtl/>
        </w:rPr>
        <w:t>. אפשר אפילו, שהוא יהפוך להיות העריק הבא.</w:t>
      </w:r>
      <w:r w:rsidR="006E2FCC">
        <w:rPr>
          <w:rFonts w:asciiTheme="minorBidi" w:hAnsiTheme="minorBidi" w:hint="cs"/>
          <w:i/>
          <w:iCs/>
          <w:color w:val="FF0000"/>
          <w:rtl/>
        </w:rPr>
        <w:t xml:space="preserve"> (</w:t>
      </w:r>
      <w:r w:rsidR="006E2FCC" w:rsidRPr="006E2FCC">
        <w:rPr>
          <w:rFonts w:asciiTheme="minorBidi" w:hAnsiTheme="minorBidi" w:hint="cs"/>
          <w:i/>
          <w:iCs/>
          <w:rtl/>
        </w:rPr>
        <w:t xml:space="preserve">ראו </w:t>
      </w:r>
      <w:r w:rsidR="00CE5CC3">
        <w:rPr>
          <w:rFonts w:asciiTheme="minorBidi" w:hAnsiTheme="minorBidi" w:hint="cs"/>
          <w:i/>
          <w:iCs/>
          <w:rtl/>
        </w:rPr>
        <w:t>בהמשך,</w:t>
      </w:r>
      <w:r w:rsidR="006E2FCC" w:rsidRPr="006E2FCC">
        <w:rPr>
          <w:rFonts w:asciiTheme="minorBidi" w:hAnsiTheme="minorBidi" w:hint="cs"/>
          <w:i/>
          <w:iCs/>
          <w:rtl/>
        </w:rPr>
        <w:t xml:space="preserve"> הערה ב על תשובתו של אדם ציבולבסקי</w:t>
      </w:r>
      <w:r w:rsidR="006E2FCC">
        <w:rPr>
          <w:rFonts w:asciiTheme="minorBidi" w:hAnsiTheme="minorBidi" w:hint="cs"/>
          <w:i/>
          <w:iCs/>
          <w:color w:val="FF0000"/>
          <w:rtl/>
        </w:rPr>
        <w:t>)</w:t>
      </w:r>
    </w:p>
    <w:p w:rsidR="00DD1226" w:rsidRDefault="00DD1226" w:rsidP="00DD1226">
      <w:pPr>
        <w:spacing w:line="240" w:lineRule="auto"/>
        <w:rPr>
          <w:rFonts w:asciiTheme="minorBidi" w:hAnsiTheme="minorBidi"/>
          <w:i/>
          <w:iCs/>
          <w:color w:val="FF0000"/>
          <w:rtl/>
        </w:rPr>
      </w:pPr>
      <w:r>
        <w:rPr>
          <w:rFonts w:asciiTheme="minorBidi" w:hAnsiTheme="minorBidi"/>
          <w:i/>
          <w:iCs/>
          <w:color w:val="FF0000"/>
          <w:rtl/>
        </w:rPr>
        <w:t>הערה ב – לא מדוייק. יש הרבה דו שיח בבלדה הזאת (בבלדה צריך להיות דו שיח, זהו אחד מיסודות הבלדה) אבל הוא "דו שיח של חרשים" שהופך להיות חד שיח, ועל כן נשמע כמונולוג.</w:t>
      </w:r>
    </w:p>
    <w:p w:rsidR="00DD1226" w:rsidRDefault="00DD1226" w:rsidP="00DD1226">
      <w:pPr>
        <w:spacing w:line="240" w:lineRule="auto"/>
        <w:rPr>
          <w:rFonts w:asciiTheme="minorBidi" w:hAnsiTheme="minorBidi"/>
          <w:i/>
          <w:iCs/>
          <w:color w:val="FF0000"/>
          <w:rtl/>
        </w:rPr>
      </w:pPr>
      <w:r>
        <w:rPr>
          <w:rFonts w:asciiTheme="minorBidi" w:hAnsiTheme="minorBidi"/>
          <w:i/>
          <w:iCs/>
          <w:color w:val="FF0000"/>
          <w:rtl/>
        </w:rPr>
        <w:t xml:space="preserve">הערה ג – הבלדה של גלאטשטיין היא קודם לכל </w:t>
      </w:r>
      <w:r>
        <w:rPr>
          <w:rFonts w:asciiTheme="minorBidi" w:hAnsiTheme="minorBidi"/>
          <w:b/>
          <w:bCs/>
          <w:i/>
          <w:iCs/>
          <w:color w:val="FF0000"/>
          <w:rtl/>
        </w:rPr>
        <w:t>שיר לירי</w:t>
      </w:r>
      <w:r>
        <w:rPr>
          <w:rFonts w:asciiTheme="minorBidi" w:hAnsiTheme="minorBidi"/>
          <w:i/>
          <w:iCs/>
          <w:color w:val="FF0000"/>
          <w:rtl/>
        </w:rPr>
        <w:t xml:space="preserve"> (לירי=שמעמיד את האני הדובר במרכזו), ואחר כך גם בלדה (כסוג ספרותי). הוא מתעד או מתאר את תהליך השינוי שהתחולל בלב הדובר מול הסיטואציות</w:t>
      </w:r>
      <w:r w:rsidR="006E2FCC">
        <w:rPr>
          <w:rFonts w:asciiTheme="minorBidi" w:hAnsiTheme="minorBidi"/>
          <w:i/>
          <w:iCs/>
          <w:color w:val="FF0000"/>
          <w:rtl/>
        </w:rPr>
        <w:t xml:space="preserve"> החיצוניות של ההוצאה להורג ו</w:t>
      </w:r>
      <w:r>
        <w:rPr>
          <w:rFonts w:asciiTheme="minorBidi" w:hAnsiTheme="minorBidi"/>
          <w:i/>
          <w:iCs/>
          <w:color w:val="FF0000"/>
          <w:rtl/>
        </w:rPr>
        <w:t>פגישתו עם משפחת העריק.</w:t>
      </w:r>
    </w:p>
    <w:p w:rsidR="00DD1226" w:rsidRDefault="00DD1226" w:rsidP="00DD1226">
      <w:pPr>
        <w:rPr>
          <w:sz w:val="24"/>
          <w:szCs w:val="24"/>
          <w:u w:val="single"/>
          <w:rtl/>
        </w:rPr>
      </w:pPr>
      <w:r>
        <w:rPr>
          <w:sz w:val="24"/>
          <w:szCs w:val="24"/>
          <w:u w:val="single"/>
          <w:rtl/>
        </w:rPr>
        <w:t>אדם ציבולבסקי</w:t>
      </w:r>
    </w:p>
    <w:p w:rsidR="00DD1226" w:rsidRDefault="00DD1226" w:rsidP="00DD1226">
      <w:pPr>
        <w:rPr>
          <w:sz w:val="24"/>
          <w:szCs w:val="24"/>
          <w:rtl/>
        </w:rPr>
      </w:pPr>
      <w:r>
        <w:rPr>
          <w:sz w:val="24"/>
          <w:szCs w:val="24"/>
          <w:rtl/>
        </w:rPr>
        <w:t xml:space="preserve">בבלדה זו מסופר על עריק, שבדיוק הוצא להורג על ידי 20 חיילים, והעריק מתחנן בפניהם, תירו ברגליי אך בבקשה אל תירו לי בראש. הוא מציין גם כי משפחתו מחכה לו בבית, והוא צריך לחזור אליהם כמו סנונית בקן. בסך הכל הוא מבקש רחמים, ושיחוסו על חייו! הרי מה הוא עשה? בסך הכל חשב, והעז להגיד את דעותיו? עד כמה זה פשע? </w:t>
      </w:r>
      <w:r>
        <w:rPr>
          <w:sz w:val="24"/>
          <w:szCs w:val="24"/>
          <w:u w:val="single"/>
          <w:rtl/>
        </w:rPr>
        <w:t>כך העריק חשב</w:t>
      </w:r>
      <w:r>
        <w:rPr>
          <w:sz w:val="24"/>
          <w:szCs w:val="24"/>
          <w:rtl/>
        </w:rPr>
        <w:t>. אך זה לא עזר לו. 20 רובים פיצחו את ראשו החושב והדעתן, ראשו של בן אדם, שילדיו מחכים לאבא, שיהיה מקור חסותם.</w:t>
      </w:r>
    </w:p>
    <w:p w:rsidR="00DD1226" w:rsidRDefault="00DD1226" w:rsidP="00DD1226">
      <w:pPr>
        <w:rPr>
          <w:sz w:val="24"/>
          <w:szCs w:val="24"/>
          <w:rtl/>
        </w:rPr>
      </w:pPr>
      <w:r>
        <w:rPr>
          <w:sz w:val="24"/>
          <w:szCs w:val="24"/>
          <w:rtl/>
        </w:rPr>
        <w:t xml:space="preserve">כבר כאן ניתן לראות את המאפיין של </w:t>
      </w:r>
      <w:r>
        <w:rPr>
          <w:b/>
          <w:bCs/>
          <w:sz w:val="24"/>
          <w:szCs w:val="24"/>
          <w:rtl/>
        </w:rPr>
        <w:t>האווירה הדרמתית</w:t>
      </w:r>
      <w:r>
        <w:rPr>
          <w:sz w:val="24"/>
          <w:szCs w:val="24"/>
          <w:rtl/>
        </w:rPr>
        <w:t xml:space="preserve"> שהדובר ניסה ליצור (</w:t>
      </w:r>
      <w:r>
        <w:rPr>
          <w:i/>
          <w:iCs/>
          <w:color w:val="FF0000"/>
          <w:sz w:val="24"/>
          <w:szCs w:val="24"/>
          <w:rtl/>
        </w:rPr>
        <w:t>הערה ב</w:t>
      </w:r>
      <w:r>
        <w:rPr>
          <w:sz w:val="24"/>
          <w:szCs w:val="24"/>
          <w:rtl/>
        </w:rPr>
        <w:t xml:space="preserve">),  שמראה על חוסר אמפטיה וחוסר אנושיות באדם. בדיוק כמו שהוא היה, כשהעריק מסתכל להם בתוך העיניים ומתחנן, מתחנן על חייו, ושום דבר לא "מזיז" להם. הם יורים בו כהרף עין. </w:t>
      </w:r>
    </w:p>
    <w:p w:rsidR="00DD1226" w:rsidRDefault="00DD1226" w:rsidP="00DD1226">
      <w:pPr>
        <w:rPr>
          <w:sz w:val="24"/>
          <w:szCs w:val="24"/>
          <w:rtl/>
        </w:rPr>
      </w:pPr>
      <w:r>
        <w:rPr>
          <w:sz w:val="24"/>
          <w:szCs w:val="24"/>
          <w:rtl/>
        </w:rPr>
        <w:t xml:space="preserve">הכותב יוצר עוד יותר </w:t>
      </w:r>
      <w:r>
        <w:rPr>
          <w:b/>
          <w:bCs/>
          <w:sz w:val="24"/>
          <w:szCs w:val="24"/>
          <w:rtl/>
        </w:rPr>
        <w:t>תחושה של אימה</w:t>
      </w:r>
      <w:r>
        <w:rPr>
          <w:sz w:val="24"/>
          <w:szCs w:val="24"/>
          <w:rtl/>
        </w:rPr>
        <w:t xml:space="preserve"> כאשר הוא מקדיש שורה אחת שלמה רק למילה "עריק" - עריק זה מה שהוא היה, וזה איך שהוא נהרג. הם אפילו לא ראו בו בן אדם כלל! רק דעתן ומרדן, לא אדם, לא אב, רק עריק. הקדשת שורה שלמה למילה עריק, לגמרי תורמת לאווירה הקודרת הזו ולאימה, שהתרחשו שם בימים ההם.</w:t>
      </w:r>
    </w:p>
    <w:p w:rsidR="00DD1226" w:rsidRDefault="00DD1226" w:rsidP="00DD1226">
      <w:pPr>
        <w:rPr>
          <w:sz w:val="24"/>
          <w:szCs w:val="24"/>
          <w:rtl/>
        </w:rPr>
      </w:pPr>
      <w:r>
        <w:rPr>
          <w:sz w:val="24"/>
          <w:szCs w:val="24"/>
          <w:rtl/>
        </w:rPr>
        <w:t xml:space="preserve">המאפיין השני שבחרתי לכתוב עליו הוא </w:t>
      </w:r>
      <w:r>
        <w:rPr>
          <w:b/>
          <w:bCs/>
          <w:sz w:val="24"/>
          <w:szCs w:val="24"/>
          <w:rtl/>
        </w:rPr>
        <w:t>הסוף הטרגי</w:t>
      </w:r>
      <w:r>
        <w:rPr>
          <w:sz w:val="24"/>
          <w:szCs w:val="24"/>
          <w:rtl/>
        </w:rPr>
        <w:t>:</w:t>
      </w:r>
    </w:p>
    <w:p w:rsidR="00DD1226" w:rsidRDefault="00DD1226" w:rsidP="00DD1226">
      <w:pPr>
        <w:rPr>
          <w:sz w:val="24"/>
          <w:szCs w:val="24"/>
          <w:rtl/>
        </w:rPr>
      </w:pPr>
      <w:r>
        <w:rPr>
          <w:sz w:val="24"/>
          <w:szCs w:val="24"/>
          <w:rtl/>
        </w:rPr>
        <w:t>עלילת הבלדה מחולקת לשני חלקים. החלק הראשון מספר את סיפור העריק, והחלק השני מתייחס לאחד היורים, שהוא הדובר בשיר. ובחלק זה אני עומד להתמקד כעת.</w:t>
      </w:r>
    </w:p>
    <w:p w:rsidR="00DD1226" w:rsidRDefault="00DD1226" w:rsidP="00DD1226">
      <w:pPr>
        <w:rPr>
          <w:sz w:val="24"/>
          <w:szCs w:val="24"/>
          <w:rtl/>
        </w:rPr>
      </w:pPr>
      <w:r>
        <w:rPr>
          <w:sz w:val="24"/>
          <w:szCs w:val="24"/>
          <w:rtl/>
        </w:rPr>
        <w:t>"וַאֲנִי שֶׁהָיִיתִי אֶחָד מֵעֶשְׂרִים הָרוֹבִים תָּעִיתִי אֲרֻכּוֹת, עַד שֶׁמָּצָאתִי אֶת הַקֵּן. לִטַּפְתִּי שְׁלֹשָׁה רָאשִׁים קְטַנִּים וּבִגְרוֹנִי הֶחְזַקְתִּי כִּשְׁבוּיִים אֶת דִּמְעוֹתַי."</w:t>
      </w:r>
    </w:p>
    <w:p w:rsidR="00DD1226" w:rsidRDefault="00DD1226" w:rsidP="00DD1226">
      <w:pPr>
        <w:rPr>
          <w:sz w:val="24"/>
          <w:szCs w:val="24"/>
          <w:rtl/>
        </w:rPr>
      </w:pPr>
      <w:r>
        <w:rPr>
          <w:sz w:val="24"/>
          <w:szCs w:val="24"/>
          <w:rtl/>
        </w:rPr>
        <w:t>כאן כבר יש דיבור בגוף ראשון, כאן כבר מישהו מדבר, והמישהו הזה הוא אחד מהיורים שרצח ללא היסוס את העריק המסכן.</w:t>
      </w:r>
    </w:p>
    <w:p w:rsidR="00DD1226" w:rsidRDefault="00DD1226" w:rsidP="00DD1226">
      <w:pPr>
        <w:rPr>
          <w:sz w:val="24"/>
          <w:szCs w:val="24"/>
          <w:rtl/>
        </w:rPr>
      </w:pPr>
      <w:r>
        <w:rPr>
          <w:sz w:val="24"/>
          <w:szCs w:val="24"/>
          <w:rtl/>
        </w:rPr>
        <w:t>אך הנה מגיע ה"טוויסט". היורה שירה בעריק ועשה את זה ללא היסוס יחד עם כל שאר היורים, כאן בעצם אומר: בגרוני החזקתי את דמעותי כשבויים - למה בעצם שהיורה יבכה? זה בכלל לא אמור "להזיז" להם. הם הרי הורגים מאות עריקים מדי יום (</w:t>
      </w:r>
      <w:r>
        <w:rPr>
          <w:i/>
          <w:iCs/>
          <w:color w:val="FF0000"/>
          <w:sz w:val="24"/>
          <w:szCs w:val="24"/>
          <w:rtl/>
        </w:rPr>
        <w:t>הערה א</w:t>
      </w:r>
      <w:r>
        <w:rPr>
          <w:sz w:val="24"/>
          <w:szCs w:val="24"/>
          <w:rtl/>
        </w:rPr>
        <w:t>), אז למה שיחזיק את דמעותיו? אז בעצם ה"טוויסט" בסוף השיר הוא, שפתאם התברר, שליורה הדובר בשיר לא היה קל בכלל להרוג את האב המסכן! אולי היורה הדובר בשיר הוא גם כן אב. אולי הוא חשב: למה לעריק מגיע למות, ולו לא? פתאום היורה מתחיל לשקוע במחשבות, מחשבות שהיורים לא אמורים לחשוב כלל. הם צריכים להיות כמו מכונת ירי בלי להיכנע לרגש ולמחשבות. המחשבות האלו שהיורה הדובר בשיר חושב, הן לא מחשבות של יורה, הן מחשבות של עריק!</w:t>
      </w:r>
    </w:p>
    <w:p w:rsidR="00DD1226" w:rsidRDefault="00DD1226" w:rsidP="00DD1226">
      <w:pPr>
        <w:spacing w:line="240" w:lineRule="auto"/>
        <w:rPr>
          <w:sz w:val="24"/>
          <w:szCs w:val="24"/>
          <w:rtl/>
        </w:rPr>
      </w:pPr>
      <w:r>
        <w:rPr>
          <w:sz w:val="24"/>
          <w:szCs w:val="24"/>
          <w:rtl/>
        </w:rPr>
        <w:t>"וְאֵיךְ עַצְמִי יָכֹלְתִּי לְהַצְדִּיק, /אֲפִלּוּ אִם הָאִישׁ הָיָה /עָרִיק."</w:t>
      </w:r>
    </w:p>
    <w:p w:rsidR="00DD1226" w:rsidRDefault="00DD1226" w:rsidP="00DD1226">
      <w:pPr>
        <w:rPr>
          <w:sz w:val="24"/>
          <w:szCs w:val="24"/>
        </w:rPr>
      </w:pPr>
      <w:r>
        <w:rPr>
          <w:sz w:val="24"/>
          <w:szCs w:val="24"/>
          <w:rtl/>
        </w:rPr>
        <w:t>בעצם היורה אומר: איך אני יכול להצדיק רצח של אדם, גם אם הוא היה עריק, כשהוא עדיין אדם בדיוק כמוני? היורה בעצם נפל כשבוי למבט ולמילים של העריק המסכן, שביקש את חסותם. וכעת היורה שהרג עריק, בעצמו נהפך לעריק (</w:t>
      </w:r>
      <w:r>
        <w:rPr>
          <w:i/>
          <w:iCs/>
          <w:color w:val="FF0000"/>
          <w:sz w:val="24"/>
          <w:szCs w:val="24"/>
          <w:rtl/>
        </w:rPr>
        <w:t>הערה ב</w:t>
      </w:r>
      <w:r>
        <w:rPr>
          <w:sz w:val="24"/>
          <w:szCs w:val="24"/>
          <w:rtl/>
        </w:rPr>
        <w:t>), והאם כעת הוא יישלח למוות גם כן? היורה לא עמד בתפקידו. "טוויסט" זה תורם המון לסיום הטרגי של השיר. הוא מצייר כאן משהו לא צפוי. מי חשב שהיורה שנלחם כנגד העריקים (</w:t>
      </w:r>
      <w:r>
        <w:rPr>
          <w:sz w:val="20"/>
          <w:szCs w:val="20"/>
          <w:rtl/>
        </w:rPr>
        <w:t>מדי יום</w:t>
      </w:r>
      <w:r>
        <w:rPr>
          <w:sz w:val="24"/>
          <w:szCs w:val="24"/>
          <w:rtl/>
        </w:rPr>
        <w:t>), הופך לעריק בעצמו! ועכשיו כנראה היורה יישלח למוות באותה כיכר, ויבקש שיחוסו על חייו, בדיוק כמו העריק הקודם. וזה הסוף הטרגי, או בעצם המשמח.(</w:t>
      </w:r>
      <w:r>
        <w:rPr>
          <w:i/>
          <w:iCs/>
          <w:color w:val="FF0000"/>
          <w:sz w:val="24"/>
          <w:szCs w:val="24"/>
          <w:rtl/>
        </w:rPr>
        <w:t>הערה ג</w:t>
      </w:r>
      <w:r>
        <w:rPr>
          <w:sz w:val="24"/>
          <w:szCs w:val="24"/>
          <w:rtl/>
        </w:rPr>
        <w:t>)</w:t>
      </w:r>
    </w:p>
    <w:p w:rsidR="00DD1226" w:rsidRDefault="00DD1226" w:rsidP="00DD1226">
      <w:pPr>
        <w:spacing w:line="240" w:lineRule="auto"/>
        <w:rPr>
          <w:i/>
          <w:iCs/>
          <w:color w:val="FF0000"/>
          <w:rtl/>
        </w:rPr>
      </w:pPr>
      <w:r>
        <w:rPr>
          <w:i/>
          <w:iCs/>
          <w:color w:val="FF0000"/>
          <w:rtl/>
        </w:rPr>
        <w:t>הערה א – מופרז (הפרזה יתרה)</w:t>
      </w:r>
    </w:p>
    <w:p w:rsidR="00DD1226" w:rsidRDefault="00DD1226" w:rsidP="00DB49B8">
      <w:pPr>
        <w:spacing w:line="240" w:lineRule="auto"/>
        <w:rPr>
          <w:i/>
          <w:iCs/>
          <w:color w:val="FF0000"/>
          <w:rtl/>
        </w:rPr>
      </w:pPr>
      <w:r>
        <w:rPr>
          <w:i/>
          <w:iCs/>
          <w:color w:val="FF0000"/>
          <w:rtl/>
        </w:rPr>
        <w:t>הערה ב – להשלמת הערתך החשובה</w:t>
      </w:r>
      <w:r>
        <w:rPr>
          <w:b/>
          <w:bCs/>
          <w:i/>
          <w:iCs/>
          <w:color w:val="FF0000"/>
          <w:rtl/>
        </w:rPr>
        <w:t xml:space="preserve"> </w:t>
      </w:r>
      <w:r>
        <w:rPr>
          <w:i/>
          <w:iCs/>
          <w:color w:val="FF0000"/>
          <w:u w:val="single"/>
          <w:rtl/>
        </w:rPr>
        <w:t>על האפשרות, שהדובר הפך בעצמו לעריק</w:t>
      </w:r>
      <w:r>
        <w:rPr>
          <w:i/>
          <w:iCs/>
          <w:color w:val="FF0000"/>
          <w:rtl/>
        </w:rPr>
        <w:t xml:space="preserve">: מי שלח את הדובר להיפגש עם המשפחת העריק: הצבא? המדינה? המפקד שלו? אין על כך שום מילה בשיר. מכאן, שהדובר הלך לחפש את משפחת העריק על דעת עצמו ומצפונו. מתי הוא </w:t>
      </w:r>
      <w:r w:rsidR="00DB49B8">
        <w:rPr>
          <w:rFonts w:hint="cs"/>
          <w:i/>
          <w:iCs/>
          <w:color w:val="FF0000"/>
          <w:rtl/>
        </w:rPr>
        <w:t>עשה זאת</w:t>
      </w:r>
      <w:r>
        <w:rPr>
          <w:i/>
          <w:iCs/>
          <w:color w:val="FF0000"/>
          <w:rtl/>
        </w:rPr>
        <w:t xml:space="preserve">? </w:t>
      </w:r>
      <w:r w:rsidR="00DB49B8">
        <w:rPr>
          <w:rFonts w:hint="cs"/>
          <w:i/>
          <w:iCs/>
          <w:color w:val="FF0000"/>
          <w:rtl/>
        </w:rPr>
        <w:t xml:space="preserve">זו </w:t>
      </w:r>
      <w:r>
        <w:rPr>
          <w:i/>
          <w:iCs/>
          <w:color w:val="FF0000"/>
          <w:rtl/>
        </w:rPr>
        <w:t>שאלה מצויינת. אם הוא עשה זאת לאחר ששוחרר מהצבא וחזר להיות אזרח, אין לו בעייה עם החוק. אבל אם הוא עשה זאת בזמן שיש עדיין מלחמה...הרי שהוא הפך להיות עריק בעצמו.</w:t>
      </w:r>
    </w:p>
    <w:p w:rsidR="00DD1226" w:rsidRDefault="00DD1226" w:rsidP="00DB49B8">
      <w:pPr>
        <w:spacing w:line="240" w:lineRule="auto"/>
        <w:rPr>
          <w:i/>
          <w:iCs/>
          <w:color w:val="FF0000"/>
          <w:rtl/>
        </w:rPr>
      </w:pPr>
      <w:r>
        <w:rPr>
          <w:i/>
          <w:iCs/>
          <w:color w:val="FF0000"/>
          <w:rtl/>
        </w:rPr>
        <w:t xml:space="preserve">הערה ג – סיום ה"בלדה" של גלאטשטיין טראגי בחלקו, </w:t>
      </w:r>
      <w:r>
        <w:rPr>
          <w:i/>
          <w:iCs/>
          <w:color w:val="FF0000"/>
          <w:u w:val="single"/>
          <w:rtl/>
        </w:rPr>
        <w:t>ובעיקר מפתיע</w:t>
      </w:r>
      <w:r>
        <w:rPr>
          <w:i/>
          <w:iCs/>
          <w:color w:val="FF0000"/>
          <w:rtl/>
        </w:rPr>
        <w:t xml:space="preserve">. כל הכבוד לך, אדם, שהיצלחת להצביע על כך - קראת לו "טוויסט" (בעלילה), והיצלחת לשכנע בקביעתך, למרות שהשאלה לא סיפקה לך את האפשרות הזאת. כל הכבוד לך! </w:t>
      </w:r>
      <w:r>
        <w:rPr>
          <w:b/>
          <w:bCs/>
          <w:i/>
          <w:iCs/>
          <w:color w:val="FF0000"/>
          <w:rtl/>
        </w:rPr>
        <w:t>סיום מפתיע</w:t>
      </w:r>
      <w:r>
        <w:rPr>
          <w:i/>
          <w:iCs/>
          <w:color w:val="FF0000"/>
          <w:rtl/>
        </w:rPr>
        <w:t xml:space="preserve"> הוא אחד מיסודות הבלדה כסוג ספרותי. הבלדות המעטות שמסתיימות אפילו ב"פואנטה", נחשבות למשובחות שבמשובחות ("אדוארד אדוארד").</w:t>
      </w:r>
    </w:p>
    <w:p w:rsidR="00DD1226" w:rsidRPr="00DD1226" w:rsidRDefault="00DD1226">
      <w:pPr>
        <w:rPr>
          <w:sz w:val="28"/>
          <w:szCs w:val="28"/>
        </w:rPr>
      </w:pPr>
    </w:p>
    <w:sectPr w:rsidR="00DD1226" w:rsidRPr="00DD1226" w:rsidSect="004872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26"/>
    <w:rsid w:val="0035571A"/>
    <w:rsid w:val="004872FD"/>
    <w:rsid w:val="00570052"/>
    <w:rsid w:val="005D0283"/>
    <w:rsid w:val="006E2FCC"/>
    <w:rsid w:val="00CE5CC3"/>
    <w:rsid w:val="00D367E6"/>
    <w:rsid w:val="00DA661E"/>
    <w:rsid w:val="00DB49B8"/>
    <w:rsid w:val="00DD1226"/>
    <w:rsid w:val="00DF7772"/>
    <w:rsid w:val="00F731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2020-05-27T08:57:00Z</dcterms:created>
  <dcterms:modified xsi:type="dcterms:W3CDTF">2020-05-27T08:57:00Z</dcterms:modified>
</cp:coreProperties>
</file>