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3" w:rsidRDefault="00FA40C3" w:rsidP="00FA40C3">
      <w:pPr>
        <w:jc w:val="right"/>
        <w:rPr>
          <w:rStyle w:val="HTMLCite"/>
          <w:rFonts w:ascii="Arial" w:hAnsi="Arial" w:cs="Arial"/>
          <w:sz w:val="20"/>
          <w:szCs w:val="20"/>
          <w:rtl/>
        </w:rPr>
      </w:pPr>
      <w:r>
        <w:rPr>
          <w:rStyle w:val="HTMLCite"/>
          <w:rFonts w:ascii="Arial" w:hAnsi="Arial" w:cs="Arial"/>
          <w:sz w:val="20"/>
          <w:szCs w:val="20"/>
        </w:rPr>
        <w:t>www1.amalnet.k12.il/amalna/nofar/profession/safro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זהבה קרן</w:t>
      </w:r>
      <w:bookmarkStart w:id="0" w:name="_GoBack"/>
      <w:bookmarkEnd w:id="0"/>
    </w:p>
    <w:p w:rsidR="00FA40C3" w:rsidRPr="008A6978" w:rsidRDefault="00FA40C3" w:rsidP="00FA40C3">
      <w:pPr>
        <w:spacing w:line="360" w:lineRule="auto"/>
        <w:jc w:val="center"/>
        <w:rPr>
          <w:rFonts w:asciiTheme="minorBidi" w:hAnsiTheme="minorBidi" w:cstheme="minorBidi"/>
          <w:b/>
          <w:bCs/>
          <w:noProof/>
          <w:u w:val="single"/>
          <w:rtl/>
        </w:rPr>
      </w:pPr>
    </w:p>
    <w:p w:rsidR="00FA40C3" w:rsidRPr="008A6978" w:rsidRDefault="00FA40C3" w:rsidP="00FA40C3">
      <w:pPr>
        <w:spacing w:line="360" w:lineRule="auto"/>
        <w:jc w:val="center"/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</w:pPr>
      <w:r w:rsidRPr="008A6978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w:t>אקליפטוס/ רחל</w:t>
      </w:r>
    </w:p>
    <w:p w:rsidR="00FA40C3" w:rsidRPr="008A6978" w:rsidRDefault="00FA40C3" w:rsidP="00FA40C3">
      <w:pPr>
        <w:spacing w:line="360" w:lineRule="auto"/>
        <w:jc w:val="center"/>
        <w:rPr>
          <w:rFonts w:asciiTheme="minorBidi" w:hAnsiTheme="minorBidi" w:cstheme="minorBidi"/>
          <w:b/>
          <w:bCs/>
          <w:noProof/>
          <w:u w:val="single"/>
          <w:rtl/>
        </w:rPr>
      </w:pP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>סיכום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b/>
          <w:bCs/>
          <w:noProof/>
          <w:u w:val="single"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>הכותרת:</w:t>
      </w:r>
      <w:r w:rsidRPr="008A6978">
        <w:rPr>
          <w:rFonts w:asciiTheme="minorBidi" w:hAnsiTheme="minorBidi" w:cstheme="minorBidi"/>
          <w:noProof/>
          <w:rtl/>
        </w:rPr>
        <w:t xml:space="preserve"> "אקליפטוס" מופיע רק בכותרת!- דבר זה מחזק את ההרגשה של הקורא</w:t>
      </w:r>
      <w:r>
        <w:rPr>
          <w:rFonts w:asciiTheme="minorBidi" w:hAnsiTheme="minorBidi" w:cstheme="minorBidi" w:hint="cs"/>
          <w:noProof/>
          <w:rtl/>
        </w:rPr>
        <w:t>,</w:t>
      </w:r>
      <w:r w:rsidRPr="008A6978">
        <w:rPr>
          <w:rFonts w:asciiTheme="minorBidi" w:hAnsiTheme="minorBidi" w:cstheme="minorBidi"/>
          <w:noProof/>
          <w:rtl/>
        </w:rPr>
        <w:t xml:space="preserve"> שהשיר מדבר </w:t>
      </w:r>
      <w:r>
        <w:rPr>
          <w:rFonts w:asciiTheme="minorBidi" w:hAnsiTheme="minorBidi" w:cstheme="minorBidi" w:hint="cs"/>
          <w:noProof/>
          <w:rtl/>
        </w:rPr>
        <w:t xml:space="preserve">לא </w:t>
      </w:r>
      <w:r w:rsidRPr="008A6978">
        <w:rPr>
          <w:rFonts w:asciiTheme="minorBidi" w:hAnsiTheme="minorBidi" w:cstheme="minorBidi"/>
          <w:noProof/>
          <w:rtl/>
        </w:rPr>
        <w:t>רק על עץ</w:t>
      </w:r>
      <w:r>
        <w:rPr>
          <w:rFonts w:asciiTheme="minorBidi" w:hAnsiTheme="minorBidi" w:cstheme="minorBidi" w:hint="cs"/>
          <w:noProof/>
          <w:rtl/>
        </w:rPr>
        <w:t>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b/>
          <w:bCs/>
          <w:noProof/>
          <w:u w:val="single"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b/>
          <w:bCs/>
          <w:noProof/>
          <w:u w:val="single"/>
          <w:rtl/>
        </w:rPr>
      </w:pP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 xml:space="preserve">תוכן השיר: </w:t>
      </w:r>
      <w:r w:rsidRPr="008A6978">
        <w:rPr>
          <w:rFonts w:asciiTheme="minorBidi" w:hAnsiTheme="minorBidi" w:cstheme="minorBidi"/>
          <w:noProof/>
          <w:rtl/>
        </w:rPr>
        <w:t xml:space="preserve">השיר מדבר על אקליפטוס שנכרת וחידש את צמיחתו (את נופו=צמרתו). 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rtl/>
        </w:rPr>
        <w:t> 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>מבנה השיר:</w:t>
      </w:r>
      <w:r w:rsidRPr="008A6978">
        <w:rPr>
          <w:rFonts w:asciiTheme="minorBidi" w:hAnsiTheme="minorBidi" w:cstheme="minorBidi"/>
          <w:noProof/>
          <w:rtl/>
        </w:rPr>
        <w:t xml:space="preserve"> 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rtl/>
        </w:rPr>
      </w:pPr>
      <w:r w:rsidRPr="008A6978">
        <w:rPr>
          <w:rFonts w:asciiTheme="minorBidi" w:hAnsiTheme="minorBidi" w:cstheme="minorBidi"/>
          <w:noProof/>
          <w:rtl/>
        </w:rPr>
        <w:t>לכל שלב בתהליך מוקדש בית: בית א- הכריתה, בית ב- הגזע ששרד, בית ג- הצמיחה המחודשת</w:t>
      </w:r>
      <w:r w:rsidRPr="008A6978">
        <w:rPr>
          <w:rFonts w:asciiTheme="minorBidi" w:hAnsiTheme="minorBidi" w:cstheme="minorBidi"/>
          <w:rtl/>
        </w:rPr>
        <w:t>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>אמצעים אמנותיים:</w:t>
      </w:r>
      <w:r w:rsidRPr="008A6978">
        <w:rPr>
          <w:rFonts w:asciiTheme="minorBidi" w:hAnsiTheme="minorBidi" w:cstheme="minorBidi"/>
          <w:noProof/>
          <w:rtl/>
        </w:rPr>
        <w:t xml:space="preserve"> </w:t>
      </w:r>
    </w:p>
    <w:p w:rsidR="00FA40C3" w:rsidRDefault="00FA40C3" w:rsidP="00FA40C3">
      <w:pPr>
        <w:pStyle w:val="NormalWeb"/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  <w:b/>
          <w:bCs/>
          <w:i/>
          <w:iCs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 xml:space="preserve">בתיאור העץ יש שימוש בעיקר </w:t>
      </w:r>
      <w:r w:rsidRPr="008A6978">
        <w:rPr>
          <w:rFonts w:asciiTheme="minorBidi" w:hAnsiTheme="minorBidi" w:cstheme="minorBidi"/>
          <w:b/>
          <w:bCs/>
          <w:i/>
          <w:iCs/>
          <w:noProof/>
          <w:u w:val="single"/>
          <w:rtl/>
        </w:rPr>
        <w:t>בהאנשה</w:t>
      </w:r>
      <w:r w:rsidRPr="008A6978">
        <w:rPr>
          <w:rFonts w:asciiTheme="minorBidi" w:hAnsiTheme="minorBidi" w:cstheme="minorBidi"/>
          <w:b/>
          <w:bCs/>
          <w:i/>
          <w:iCs/>
          <w:noProof/>
          <w:rtl/>
        </w:rPr>
        <w:t xml:space="preserve"> </w:t>
      </w:r>
      <w:r w:rsidRPr="008A6978">
        <w:rPr>
          <w:rFonts w:asciiTheme="minorBidi" w:hAnsiTheme="minorBidi" w:cstheme="minorBidi"/>
          <w:i/>
          <w:iCs/>
          <w:rtl/>
        </w:rPr>
        <w:t>(פרסוניפיקציה)</w:t>
      </w:r>
      <w:r>
        <w:rPr>
          <w:rFonts w:asciiTheme="minorBidi" w:hAnsiTheme="minorBidi" w:cstheme="minorBidi" w:hint="cs"/>
          <w:i/>
          <w:iCs/>
          <w:rtl/>
        </w:rPr>
        <w:t>.</w:t>
      </w:r>
      <w:r w:rsidRPr="008A6978">
        <w:rPr>
          <w:rFonts w:asciiTheme="minorBidi" w:hAnsiTheme="minorBidi" w:cstheme="minorBidi"/>
          <w:i/>
          <w:iCs/>
          <w:rtl/>
        </w:rPr>
        <w:t xml:space="preserve"> </w:t>
      </w:r>
    </w:p>
    <w:p w:rsidR="00FA40C3" w:rsidRPr="008A6978" w:rsidRDefault="00FA40C3" w:rsidP="00FA40C3">
      <w:pPr>
        <w:pStyle w:val="NormalWeb"/>
        <w:bidi/>
        <w:spacing w:line="360" w:lineRule="auto"/>
        <w:ind w:left="360"/>
        <w:rPr>
          <w:rFonts w:asciiTheme="minorBidi" w:hAnsiTheme="minorBidi" w:cstheme="minorBidi"/>
          <w:i/>
          <w:iCs/>
        </w:rPr>
      </w:pPr>
      <w:r w:rsidRPr="008A6978">
        <w:rPr>
          <w:rFonts w:asciiTheme="minorBidi" w:hAnsiTheme="minorBidi" w:cstheme="minorBidi"/>
          <w:b/>
          <w:bCs/>
          <w:i/>
          <w:iCs/>
          <w:noProof/>
          <w:rtl/>
        </w:rPr>
        <w:t>(</w:t>
      </w:r>
      <w:r w:rsidRPr="008A6978">
        <w:rPr>
          <w:rFonts w:asciiTheme="minorBidi" w:hAnsiTheme="minorBidi" w:cstheme="minorBidi"/>
          <w:b/>
          <w:bCs/>
          <w:i/>
          <w:iCs/>
          <w:u w:val="single"/>
          <w:rtl/>
        </w:rPr>
        <w:t>האנשה</w:t>
      </w:r>
      <w:r>
        <w:rPr>
          <w:rFonts w:asciiTheme="minorBidi" w:hAnsiTheme="minorBidi" w:cstheme="minorBidi" w:hint="cs"/>
          <w:i/>
          <w:iCs/>
          <w:rtl/>
        </w:rPr>
        <w:t xml:space="preserve"> - </w:t>
      </w:r>
      <w:r>
        <w:rPr>
          <w:rFonts w:asciiTheme="minorBidi" w:hAnsiTheme="minorBidi" w:cstheme="minorBidi"/>
          <w:i/>
          <w:iCs/>
          <w:rtl/>
        </w:rPr>
        <w:t>ציור לשוני המציג דומם או צומח, </w:t>
      </w:r>
      <w:r w:rsidRPr="008A6978">
        <w:rPr>
          <w:rFonts w:asciiTheme="minorBidi" w:hAnsiTheme="minorBidi" w:cstheme="minorBidi"/>
          <w:i/>
          <w:iCs/>
          <w:rtl/>
        </w:rPr>
        <w:t>בעל חיים, רעיון, הרגשה</w:t>
      </w:r>
      <w:r>
        <w:rPr>
          <w:rFonts w:asciiTheme="minorBidi" w:hAnsiTheme="minorBidi" w:cstheme="minorBidi" w:hint="cs"/>
          <w:i/>
          <w:iCs/>
          <w:rtl/>
        </w:rPr>
        <w:t>,</w:t>
      </w:r>
      <w:r w:rsidRPr="008A6978">
        <w:rPr>
          <w:rFonts w:asciiTheme="minorBidi" w:hAnsiTheme="minorBidi" w:cstheme="minorBidi"/>
          <w:i/>
          <w:iCs/>
          <w:rtl/>
        </w:rPr>
        <w:t xml:space="preserve"> כאילו הם אנושיים. אובייקטים דוממים או בעלי חיים וכו' יכולים לחשוב, להביע רגשות ולהתנהג כמו בני אדם.  המשורר איתמר </w:t>
      </w:r>
      <w:proofErr w:type="spellStart"/>
      <w:r w:rsidRPr="008A6978">
        <w:rPr>
          <w:rFonts w:asciiTheme="minorBidi" w:hAnsiTheme="minorBidi" w:cstheme="minorBidi"/>
          <w:i/>
          <w:iCs/>
          <w:rtl/>
        </w:rPr>
        <w:t>יעוז</w:t>
      </w:r>
      <w:proofErr w:type="spellEnd"/>
      <w:r w:rsidRPr="008A6978">
        <w:rPr>
          <w:rFonts w:asciiTheme="minorBidi" w:hAnsiTheme="minorBidi" w:cstheme="minorBidi"/>
          <w:i/>
          <w:iCs/>
          <w:rtl/>
        </w:rPr>
        <w:t>-קסט כתב באחד משיריו:   "לבוש שחור/ ישב הערב על מפתן הצריף")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>העץ מוצג כקורבן למעשה אלימות או לגורל אכזר, וכיצור סובל ומרגיש. גזע העץ מתואר כבשר ("שאר")</w:t>
      </w:r>
      <w:r>
        <w:rPr>
          <w:rFonts w:asciiTheme="minorBidi" w:hAnsiTheme="minorBidi" w:cstheme="minorBidi" w:hint="cs"/>
          <w:noProof/>
          <w:rtl/>
        </w:rPr>
        <w:t>.</w:t>
      </w:r>
      <w:r w:rsidRPr="008A6978">
        <w:rPr>
          <w:rFonts w:asciiTheme="minorBidi" w:hAnsiTheme="minorBidi" w:cstheme="minorBidi"/>
          <w:noProof/>
          <w:rtl/>
        </w:rPr>
        <w:t xml:space="preserve"> השוואה של האדם לעץ היא השוואה מקובלת בתנ"ך ובספרות. במקרה זה, השיר מדגיש את כוח ההתחדשות המופלא של החיים בכלל, ושל האדם בפרט. אם בכריתה </w:t>
      </w:r>
      <w:r>
        <w:rPr>
          <w:rFonts w:asciiTheme="minorBidi" w:hAnsiTheme="minorBidi" w:cstheme="minorBidi" w:hint="cs"/>
          <w:noProof/>
          <w:rtl/>
        </w:rPr>
        <w:t xml:space="preserve">מדובר </w:t>
      </w:r>
      <w:r w:rsidRPr="008A6978">
        <w:rPr>
          <w:rFonts w:asciiTheme="minorBidi" w:hAnsiTheme="minorBidi" w:cstheme="minorBidi"/>
          <w:noProof/>
          <w:rtl/>
        </w:rPr>
        <w:t>על משבר בחיים (פיזי או נפשי), אז בשיר יש הקבלה משלימה בין האדם ל</w:t>
      </w:r>
      <w:r>
        <w:rPr>
          <w:rFonts w:asciiTheme="minorBidi" w:hAnsiTheme="minorBidi" w:cstheme="minorBidi" w:hint="cs"/>
          <w:noProof/>
          <w:rtl/>
        </w:rPr>
        <w:t>בין ה</w:t>
      </w:r>
      <w:r w:rsidRPr="008A6978">
        <w:rPr>
          <w:rFonts w:asciiTheme="minorBidi" w:hAnsiTheme="minorBidi" w:cstheme="minorBidi"/>
          <w:noProof/>
          <w:rtl/>
        </w:rPr>
        <w:t>עץ.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>
        <w:rPr>
          <w:rFonts w:asciiTheme="minorBidi" w:hAnsiTheme="minorBidi" w:cstheme="minorBidi"/>
          <w:noProof/>
          <w:rtl/>
        </w:rPr>
        <w:t>אם בכריתה</w:t>
      </w:r>
      <w:r w:rsidRPr="008A6978">
        <w:rPr>
          <w:rFonts w:asciiTheme="minorBidi" w:hAnsiTheme="minorBidi" w:cstheme="minorBidi"/>
          <w:noProof/>
          <w:rtl/>
        </w:rPr>
        <w:t xml:space="preserve"> </w:t>
      </w:r>
      <w:r>
        <w:rPr>
          <w:rFonts w:asciiTheme="minorBidi" w:hAnsiTheme="minorBidi" w:cstheme="minorBidi" w:hint="cs"/>
          <w:noProof/>
          <w:rtl/>
        </w:rPr>
        <w:t xml:space="preserve">מדובר על </w:t>
      </w:r>
      <w:r w:rsidRPr="008A6978">
        <w:rPr>
          <w:rFonts w:asciiTheme="minorBidi" w:hAnsiTheme="minorBidi" w:cstheme="minorBidi"/>
          <w:noProof/>
          <w:rtl/>
        </w:rPr>
        <w:t>מוות</w:t>
      </w:r>
      <w:r>
        <w:rPr>
          <w:rFonts w:asciiTheme="minorBidi" w:hAnsiTheme="minorBidi" w:cstheme="minorBidi" w:hint="cs"/>
          <w:noProof/>
          <w:rtl/>
        </w:rPr>
        <w:t xml:space="preserve"> </w:t>
      </w:r>
      <w:r>
        <w:rPr>
          <w:rFonts w:asciiTheme="minorBidi" w:hAnsiTheme="minorBidi" w:cstheme="minorBidi"/>
          <w:noProof/>
          <w:rtl/>
        </w:rPr>
        <w:t>(מכת קרדום)</w:t>
      </w:r>
      <w:r w:rsidRPr="008A6978">
        <w:rPr>
          <w:rFonts w:asciiTheme="minorBidi" w:hAnsiTheme="minorBidi" w:cstheme="minorBidi"/>
          <w:noProof/>
          <w:rtl/>
        </w:rPr>
        <w:t xml:space="preserve">, אז </w:t>
      </w:r>
      <w:r>
        <w:rPr>
          <w:rFonts w:asciiTheme="minorBidi" w:hAnsiTheme="minorBidi" w:cstheme="minorBidi" w:hint="cs"/>
          <w:noProof/>
          <w:rtl/>
        </w:rPr>
        <w:t xml:space="preserve">יש בשיר </w:t>
      </w:r>
      <w:r w:rsidRPr="008A6978">
        <w:rPr>
          <w:rFonts w:asciiTheme="minorBidi" w:hAnsiTheme="minorBidi" w:cstheme="minorBidi"/>
          <w:noProof/>
          <w:rtl/>
        </w:rPr>
        <w:t>הקבלה ניגודית, כלומר- העץ מתאושש</w:t>
      </w:r>
      <w:r>
        <w:rPr>
          <w:rFonts w:asciiTheme="minorBidi" w:hAnsiTheme="minorBidi" w:cstheme="minorBidi" w:hint="cs"/>
          <w:noProof/>
          <w:rtl/>
        </w:rPr>
        <w:t>,</w:t>
      </w:r>
      <w:r w:rsidRPr="008A6978">
        <w:rPr>
          <w:rFonts w:asciiTheme="minorBidi" w:hAnsiTheme="minorBidi" w:cstheme="minorBidi"/>
          <w:noProof/>
          <w:rtl/>
        </w:rPr>
        <w:t xml:space="preserve"> ואילו האדם אינו מתאושש.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 xml:space="preserve">2) </w:t>
      </w: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>נקודת המבט בשיר</w:t>
      </w:r>
      <w:r>
        <w:rPr>
          <w:rFonts w:asciiTheme="minorBidi" w:hAnsiTheme="minorBidi" w:cstheme="minorBidi" w:hint="cs"/>
          <w:b/>
          <w:bCs/>
          <w:noProof/>
          <w:u w:val="single"/>
          <w:rtl/>
        </w:rPr>
        <w:t xml:space="preserve"> משתנה</w:t>
      </w:r>
      <w:r w:rsidRPr="00C041C3">
        <w:rPr>
          <w:rFonts w:asciiTheme="minorBidi" w:hAnsiTheme="minorBidi" w:cstheme="minorBidi"/>
          <w:b/>
          <w:bCs/>
          <w:noProof/>
          <w:rtl/>
        </w:rPr>
        <w:t xml:space="preserve">: </w:t>
      </w:r>
      <w:r w:rsidRPr="008A6978">
        <w:rPr>
          <w:rFonts w:asciiTheme="minorBidi" w:hAnsiTheme="minorBidi" w:cstheme="minorBidi"/>
          <w:noProof/>
          <w:rtl/>
        </w:rPr>
        <w:t>מגוף ראשון בבית א</w:t>
      </w:r>
      <w:r>
        <w:rPr>
          <w:rFonts w:asciiTheme="minorBidi" w:hAnsiTheme="minorBidi" w:cstheme="minorBidi" w:hint="cs"/>
          <w:noProof/>
          <w:rtl/>
        </w:rPr>
        <w:t xml:space="preserve"> </w:t>
      </w:r>
      <w:r w:rsidRPr="008A6978">
        <w:rPr>
          <w:rFonts w:asciiTheme="minorBidi" w:hAnsiTheme="minorBidi" w:cstheme="minorBidi"/>
          <w:noProof/>
          <w:rtl/>
        </w:rPr>
        <w:t>("לא אחת ראיתי</w:t>
      </w:r>
      <w:r>
        <w:rPr>
          <w:rFonts w:asciiTheme="minorBidi" w:hAnsiTheme="minorBidi" w:cstheme="minorBidi" w:hint="cs"/>
          <w:noProof/>
          <w:rtl/>
        </w:rPr>
        <w:t>,</w:t>
      </w:r>
      <w:r w:rsidRPr="008A6978">
        <w:rPr>
          <w:rFonts w:asciiTheme="minorBidi" w:hAnsiTheme="minorBidi" w:cstheme="minorBidi"/>
          <w:noProof/>
          <w:rtl/>
        </w:rPr>
        <w:t>" עדות אישית), לגוף כללי בבית ב</w:t>
      </w:r>
      <w:r>
        <w:rPr>
          <w:rFonts w:asciiTheme="minorBidi" w:hAnsiTheme="minorBidi" w:cstheme="minorBidi" w:hint="cs"/>
          <w:noProof/>
          <w:rtl/>
        </w:rPr>
        <w:t xml:space="preserve"> </w:t>
      </w:r>
      <w:r w:rsidRPr="008A6978">
        <w:rPr>
          <w:rFonts w:asciiTheme="minorBidi" w:hAnsiTheme="minorBidi" w:cstheme="minorBidi"/>
          <w:noProof/>
          <w:rtl/>
        </w:rPr>
        <w:t>("ותמיד נדמה.."), עד גוף שני בבית ג</w:t>
      </w:r>
      <w:r>
        <w:rPr>
          <w:rFonts w:asciiTheme="minorBidi" w:hAnsiTheme="minorBidi" w:cstheme="minorBidi" w:hint="cs"/>
          <w:noProof/>
          <w:rtl/>
        </w:rPr>
        <w:t xml:space="preserve"> </w:t>
      </w:r>
      <w:r w:rsidRPr="008A6978">
        <w:rPr>
          <w:rFonts w:asciiTheme="minorBidi" w:hAnsiTheme="minorBidi" w:cstheme="minorBidi"/>
          <w:noProof/>
          <w:rtl/>
        </w:rPr>
        <w:t>(תעמוד</w:t>
      </w:r>
      <w:r>
        <w:rPr>
          <w:rFonts w:asciiTheme="minorBidi" w:hAnsiTheme="minorBidi" w:cstheme="minorBidi" w:hint="cs"/>
          <w:noProof/>
          <w:rtl/>
        </w:rPr>
        <w:t>...</w:t>
      </w:r>
      <w:r w:rsidRPr="008A6978">
        <w:rPr>
          <w:rFonts w:asciiTheme="minorBidi" w:hAnsiTheme="minorBidi" w:cstheme="minorBidi"/>
          <w:noProof/>
          <w:rtl/>
        </w:rPr>
        <w:t>משתאה</w:t>
      </w:r>
      <w:r>
        <w:rPr>
          <w:rFonts w:asciiTheme="minorBidi" w:hAnsiTheme="minorBidi" w:cstheme="minorBidi" w:hint="cs"/>
          <w:noProof/>
          <w:rtl/>
        </w:rPr>
        <w:t>...</w:t>
      </w:r>
      <w:r w:rsidRPr="008A6978">
        <w:rPr>
          <w:rFonts w:asciiTheme="minorBidi" w:hAnsiTheme="minorBidi" w:cstheme="minorBidi"/>
          <w:noProof/>
          <w:rtl/>
        </w:rPr>
        <w:t>תביט)</w:t>
      </w:r>
      <w:r>
        <w:rPr>
          <w:rFonts w:asciiTheme="minorBidi" w:hAnsiTheme="minorBidi" w:cstheme="minorBidi"/>
          <w:noProof/>
          <w:rtl/>
        </w:rPr>
        <w:t>.</w:t>
      </w:r>
      <w:r w:rsidRPr="008A6978">
        <w:rPr>
          <w:rFonts w:asciiTheme="minorBidi" w:hAnsiTheme="minorBidi" w:cstheme="minorBidi"/>
          <w:noProof/>
          <w:rtl/>
        </w:rPr>
        <w:t xml:space="preserve"> יש כאן רצון להעביר את החוויה ממישור אישי</w:t>
      </w:r>
      <w:r>
        <w:rPr>
          <w:rFonts w:asciiTheme="minorBidi" w:hAnsiTheme="minorBidi" w:cstheme="minorBidi" w:hint="cs"/>
          <w:noProof/>
          <w:rtl/>
        </w:rPr>
        <w:t>,</w:t>
      </w:r>
      <w:r>
        <w:rPr>
          <w:rFonts w:asciiTheme="minorBidi" w:hAnsiTheme="minorBidi" w:cstheme="minorBidi"/>
          <w:noProof/>
          <w:rtl/>
        </w:rPr>
        <w:t xml:space="preserve"> למישור כלל אנושי</w:t>
      </w:r>
      <w:r>
        <w:rPr>
          <w:rFonts w:asciiTheme="minorBidi" w:hAnsiTheme="minorBidi" w:cstheme="minorBidi" w:hint="cs"/>
          <w:noProof/>
          <w:rtl/>
        </w:rPr>
        <w:t>.</w:t>
      </w:r>
      <w:r>
        <w:rPr>
          <w:rFonts w:asciiTheme="minorBidi" w:hAnsiTheme="minorBidi" w:cstheme="minorBidi"/>
          <w:noProof/>
          <w:rtl/>
        </w:rPr>
        <w:t xml:space="preserve"> כאילו אומרת הדוברת</w:t>
      </w:r>
      <w:r>
        <w:rPr>
          <w:rFonts w:asciiTheme="minorBidi" w:hAnsiTheme="minorBidi" w:cstheme="minorBidi" w:hint="cs"/>
          <w:noProof/>
          <w:rtl/>
        </w:rPr>
        <w:t>:</w:t>
      </w:r>
      <w:r w:rsidRPr="008A6978">
        <w:rPr>
          <w:rFonts w:asciiTheme="minorBidi" w:hAnsiTheme="minorBidi" w:cstheme="minorBidi"/>
          <w:noProof/>
          <w:rtl/>
        </w:rPr>
        <w:t xml:space="preserve"> אני ראיתי, תראה גם אתה ותבין את גורל האדם. מדובר במקרה</w:t>
      </w:r>
      <w:r>
        <w:rPr>
          <w:rFonts w:asciiTheme="minorBidi" w:hAnsiTheme="minorBidi" w:cstheme="minorBidi" w:hint="cs"/>
          <w:noProof/>
          <w:rtl/>
        </w:rPr>
        <w:t>,</w:t>
      </w:r>
      <w:r w:rsidRPr="008A6978">
        <w:rPr>
          <w:rFonts w:asciiTheme="minorBidi" w:hAnsiTheme="minorBidi" w:cstheme="minorBidi"/>
          <w:noProof/>
          <w:rtl/>
        </w:rPr>
        <w:t xml:space="preserve"> שאינו חד פעמי</w:t>
      </w:r>
      <w:r>
        <w:rPr>
          <w:rFonts w:asciiTheme="minorBidi" w:hAnsiTheme="minorBidi" w:cstheme="minorBidi" w:hint="cs"/>
          <w:noProof/>
          <w:rtl/>
        </w:rPr>
        <w:t>:</w:t>
      </w:r>
      <w:r w:rsidRPr="008A6978">
        <w:rPr>
          <w:rFonts w:asciiTheme="minorBidi" w:hAnsiTheme="minorBidi" w:cstheme="minorBidi"/>
          <w:noProof/>
          <w:rtl/>
        </w:rPr>
        <w:t xml:space="preserve"> "לא אחת </w:t>
      </w:r>
      <w:r w:rsidRPr="008A6978">
        <w:rPr>
          <w:rFonts w:asciiTheme="minorBidi" w:hAnsiTheme="minorBidi" w:cstheme="minorBidi"/>
          <w:noProof/>
          <w:rtl/>
        </w:rPr>
        <w:lastRenderedPageBreak/>
        <w:t>ראיתי</w:t>
      </w:r>
      <w:r>
        <w:rPr>
          <w:rFonts w:asciiTheme="minorBidi" w:hAnsiTheme="minorBidi" w:cstheme="minorBidi" w:hint="cs"/>
          <w:noProof/>
          <w:rtl/>
        </w:rPr>
        <w:t>.</w:t>
      </w:r>
      <w:r w:rsidRPr="008A6978">
        <w:rPr>
          <w:rFonts w:asciiTheme="minorBidi" w:hAnsiTheme="minorBidi" w:cstheme="minorBidi"/>
          <w:noProof/>
          <w:rtl/>
        </w:rPr>
        <w:t>" מדובר בתוצאה של ניסיון חיים מצטבר, לא בחוויה חד פעמית. אבל התופעה מפליאה תמיד.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 xml:space="preserve">3) </w:t>
      </w: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 xml:space="preserve">הפעלים: </w:t>
      </w:r>
      <w:r w:rsidRPr="008A6978">
        <w:rPr>
          <w:rFonts w:asciiTheme="minorBidi" w:hAnsiTheme="minorBidi" w:cstheme="minorBidi"/>
          <w:noProof/>
          <w:rtl/>
        </w:rPr>
        <w:t>"הונף.. / הורד וננעץ.." – יש כאן ציור של תנועת היד של הכורת בהדרגה: הרמה, הורדה</w:t>
      </w:r>
      <w:r>
        <w:rPr>
          <w:rFonts w:asciiTheme="minorBidi" w:hAnsiTheme="minorBidi" w:cstheme="minorBidi" w:hint="cs"/>
          <w:noProof/>
          <w:rtl/>
        </w:rPr>
        <w:t>,</w:t>
      </w:r>
      <w:r>
        <w:rPr>
          <w:rFonts w:asciiTheme="minorBidi" w:hAnsiTheme="minorBidi" w:cstheme="minorBidi"/>
          <w:noProof/>
          <w:rtl/>
        </w:rPr>
        <w:t xml:space="preserve"> והמכה עצמה</w:t>
      </w:r>
      <w:r w:rsidRPr="008A6978">
        <w:rPr>
          <w:rFonts w:asciiTheme="minorBidi" w:hAnsiTheme="minorBidi" w:cstheme="minorBidi"/>
          <w:noProof/>
          <w:rtl/>
        </w:rPr>
        <w:t xml:space="preserve"> (כמו בהילוך איטי במצלמה). דבר זה מדגיש את הכאב שבמכה, </w:t>
      </w:r>
      <w:r>
        <w:rPr>
          <w:rFonts w:asciiTheme="minorBidi" w:hAnsiTheme="minorBidi" w:cstheme="minorBidi" w:hint="cs"/>
          <w:noProof/>
          <w:rtl/>
        </w:rPr>
        <w:t>ו</w:t>
      </w:r>
      <w:r w:rsidRPr="008A6978">
        <w:rPr>
          <w:rFonts w:asciiTheme="minorBidi" w:hAnsiTheme="minorBidi" w:cstheme="minorBidi"/>
          <w:noProof/>
          <w:rtl/>
        </w:rPr>
        <w:t>את הפחד מתוצאותיה. גם החלוקה, הה</w:t>
      </w:r>
      <w:r>
        <w:rPr>
          <w:rFonts w:asciiTheme="minorBidi" w:hAnsiTheme="minorBidi" w:cstheme="minorBidi"/>
          <w:noProof/>
          <w:rtl/>
        </w:rPr>
        <w:t>פרדה של הפעלים על פני שתי שורות</w:t>
      </w:r>
      <w:r>
        <w:rPr>
          <w:rFonts w:asciiTheme="minorBidi" w:hAnsiTheme="minorBidi" w:cstheme="minorBidi" w:hint="cs"/>
          <w:noProof/>
          <w:rtl/>
        </w:rPr>
        <w:t xml:space="preserve"> </w:t>
      </w:r>
      <w:r w:rsidRPr="008A6978">
        <w:rPr>
          <w:rFonts w:asciiTheme="minorBidi" w:hAnsiTheme="minorBidi" w:cstheme="minorBidi"/>
          <w:noProof/>
          <w:rtl/>
        </w:rPr>
        <w:t>מדגישה זאת.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 xml:space="preserve">            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8A4FD" wp14:editId="55EE4C22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1714500" cy="571500"/>
                <wp:effectExtent l="9525" t="9525" r="9525" b="9525"/>
                <wp:wrapTight wrapText="bothSides">
                  <wp:wrapPolygon edited="0">
                    <wp:start x="-304" y="-360"/>
                    <wp:lineTo x="-304" y="21240"/>
                    <wp:lineTo x="21904" y="21240"/>
                    <wp:lineTo x="21904" y="-360"/>
                    <wp:lineTo x="-304" y="-36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C3" w:rsidRDefault="00FA40C3" w:rsidP="00FA40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F5C6B">
                              <w:rPr>
                                <w:rFonts w:ascii="Arial" w:hAnsi="Arial" w:cs="Arial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הניגוד מדגיש</w:t>
                            </w:r>
                          </w:p>
                          <w:p w:rsidR="00FA40C3" w:rsidRPr="005F5C6B" w:rsidRDefault="00FA40C3" w:rsidP="00FA40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5F5C6B">
                              <w:rPr>
                                <w:rFonts w:ascii="Arial" w:hAnsi="Arial" w:cs="Arial" w:hint="cs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חיים מול מוות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.6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">
                <v:textbox>
                  <w:txbxContent>
                    <w:p w:rsidR="00FA40C3" w:rsidRDefault="00FA40C3" w:rsidP="00FA40C3">
                      <w:pPr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rtl/>
                        </w:rPr>
                      </w:pPr>
                      <w:r w:rsidRPr="005F5C6B">
                        <w:rPr>
                          <w:rFonts w:ascii="Arial" w:hAnsi="Arial" w:cs="Arial" w:hint="cs"/>
                          <w:noProof/>
                          <w:sz w:val="28"/>
                          <w:szCs w:val="28"/>
                          <w:rtl/>
                        </w:rPr>
                        <w:t>הניגוד מדגיש</w:t>
                      </w:r>
                    </w:p>
                    <w:p w:rsidR="00FA40C3" w:rsidRPr="005F5C6B" w:rsidRDefault="00FA40C3" w:rsidP="00FA40C3">
                      <w:pPr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  <w:r w:rsidRPr="005F5C6B">
                        <w:rPr>
                          <w:rFonts w:ascii="Arial" w:hAnsi="Arial" w:cs="Arial" w:hint="cs"/>
                          <w:noProof/>
                          <w:sz w:val="28"/>
                          <w:szCs w:val="28"/>
                          <w:rtl/>
                        </w:rPr>
                        <w:t xml:space="preserve"> חיים מול מוות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A6978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BA678" wp14:editId="385E1592">
                <wp:simplePos x="0" y="0"/>
                <wp:positionH relativeFrom="column">
                  <wp:posOffset>1943100</wp:posOffset>
                </wp:positionH>
                <wp:positionV relativeFrom="paragraph">
                  <wp:posOffset>223520</wp:posOffset>
                </wp:positionV>
                <wp:extent cx="228600" cy="571500"/>
                <wp:effectExtent l="9525" t="9525" r="9525" b="9525"/>
                <wp:wrapTight wrapText="bothSides">
                  <wp:wrapPolygon edited="0">
                    <wp:start x="12600" y="0"/>
                    <wp:lineTo x="9000" y="912"/>
                    <wp:lineTo x="5400" y="3600"/>
                    <wp:lineTo x="5400" y="9600"/>
                    <wp:lineTo x="-1800" y="10512"/>
                    <wp:lineTo x="5400" y="14400"/>
                    <wp:lineTo x="5400" y="19200"/>
                    <wp:lineTo x="12600" y="21312"/>
                    <wp:lineTo x="23400" y="21312"/>
                    <wp:lineTo x="12600" y="19200"/>
                    <wp:lineTo x="12600" y="4800"/>
                    <wp:lineTo x="23400" y="0"/>
                    <wp:lineTo x="12600" y="0"/>
                  </wp:wrapPolygon>
                </wp:wrapTight>
                <wp:docPr id="3" name="Lef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left:0;text-align:left;margin-left:153pt;margin-top:17.6pt;width:1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ntgw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">
                <w10:wrap type="tight"/>
              </v:shape>
            </w:pict>
          </mc:Fallback>
        </mc:AlternateContent>
      </w:r>
      <w:r w:rsidRPr="008A6978">
        <w:rPr>
          <w:rFonts w:asciiTheme="minorBidi" w:hAnsiTheme="minorBidi" w:cstheme="minorBidi"/>
          <w:noProof/>
          <w:rtl/>
        </w:rPr>
        <w:t xml:space="preserve">4) </w:t>
      </w: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>הניגודים:</w:t>
      </w:r>
      <w:r w:rsidRPr="008A6978">
        <w:rPr>
          <w:rFonts w:asciiTheme="minorBidi" w:hAnsiTheme="minorBidi" w:cstheme="minorBidi"/>
          <w:noProof/>
          <w:rtl/>
        </w:rPr>
        <w:t xml:space="preserve">      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 xml:space="preserve">בבית א:   שרוע דום...................המרטיט                                                                                                                                                           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 xml:space="preserve">              מעולל בעפר...............נוהר     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E62ED" wp14:editId="01D5CC42">
                <wp:simplePos x="0" y="0"/>
                <wp:positionH relativeFrom="column">
                  <wp:posOffset>2724150</wp:posOffset>
                </wp:positionH>
                <wp:positionV relativeFrom="paragraph">
                  <wp:posOffset>93980</wp:posOffset>
                </wp:positionV>
                <wp:extent cx="0" cy="571500"/>
                <wp:effectExtent l="57150" t="9525" r="57150" b="19050"/>
                <wp:wrapTight wrapText="bothSides">
                  <wp:wrapPolygon edited="0">
                    <wp:start x="-2147483648" y="0"/>
                    <wp:lineTo x="-2147483648" y="24"/>
                    <wp:lineTo x="-2147483648" y="24"/>
                    <wp:lineTo x="-2147483648" y="24"/>
                    <wp:lineTo x="-2147483648" y="24"/>
                    <wp:lineTo x="-2147483648" y="0"/>
                    <wp:lineTo x="-2147483648" y="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7.4pt" to="214.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">
                <v:stroke endarrow="block"/>
                <w10:wrap type="tight"/>
              </v:line>
            </w:pict>
          </mc:Fallback>
        </mc:AlternateContent>
      </w:r>
      <w:r w:rsidRPr="008A6978">
        <w:rPr>
          <w:rFonts w:asciiTheme="minorBidi" w:hAnsiTheme="minorBidi" w:cstheme="minorBidi"/>
          <w:noProof/>
          <w:rtl/>
        </w:rPr>
        <w:t xml:space="preserve">                               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>
        <w:rPr>
          <w:rFonts w:asciiTheme="minorBidi" w:hAnsiTheme="minorBidi" w:cstheme="minorBidi"/>
          <w:noProof/>
          <w:rtl/>
        </w:rPr>
        <w:t xml:space="preserve">        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9AF43" wp14:editId="4895420F">
                <wp:simplePos x="0" y="0"/>
                <wp:positionH relativeFrom="column">
                  <wp:posOffset>4000500</wp:posOffset>
                </wp:positionH>
                <wp:positionV relativeFrom="paragraph">
                  <wp:posOffset>213360</wp:posOffset>
                </wp:positionV>
                <wp:extent cx="1600200" cy="419100"/>
                <wp:effectExtent l="9525" t="9525" r="9525" b="9525"/>
                <wp:wrapTight wrapText="bothSides">
                  <wp:wrapPolygon edited="0">
                    <wp:start x="-300" y="-360"/>
                    <wp:lineTo x="-300" y="21240"/>
                    <wp:lineTo x="21900" y="21240"/>
                    <wp:lineTo x="21900" y="-360"/>
                    <wp:lineTo x="-300" y="-36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C3" w:rsidRPr="005F5C6B" w:rsidRDefault="00FA40C3" w:rsidP="00FA40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5F5C6B">
                              <w:rPr>
                                <w:rFonts w:ascii="Arial" w:hAnsi="Arial" w:cs="Arial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מזכיר מנהגי א</w:t>
                            </w:r>
                            <w:r w:rsidRPr="005F5C6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rtl/>
                              </w:rPr>
                              <w:t>ֵ</w:t>
                            </w:r>
                            <w:r w:rsidRPr="005F5C6B">
                              <w:rPr>
                                <w:rFonts w:ascii="Arial" w:hAnsi="Arial" w:cs="Arial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בל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15pt;margin-top:16.8pt;width:12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">
                <v:textbox>
                  <w:txbxContent>
                    <w:p w:rsidR="00FA40C3" w:rsidRPr="005F5C6B" w:rsidRDefault="00FA40C3" w:rsidP="00FA40C3">
                      <w:pPr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  <w:r w:rsidRPr="005F5C6B">
                        <w:rPr>
                          <w:rFonts w:ascii="Arial" w:hAnsi="Arial" w:cs="Arial" w:hint="cs"/>
                          <w:noProof/>
                          <w:sz w:val="28"/>
                          <w:szCs w:val="28"/>
                          <w:rtl/>
                        </w:rPr>
                        <w:t>מזכיר מנהגי א</w:t>
                      </w:r>
                      <w:r w:rsidRPr="005F5C6B">
                        <w:rPr>
                          <w:rFonts w:ascii="Arial" w:hAnsi="Arial" w:cs="Arial"/>
                          <w:noProof/>
                          <w:sz w:val="28"/>
                          <w:szCs w:val="28"/>
                          <w:rtl/>
                        </w:rPr>
                        <w:t>ֵ</w:t>
                      </w:r>
                      <w:r w:rsidRPr="005F5C6B">
                        <w:rPr>
                          <w:rFonts w:ascii="Arial" w:hAnsi="Arial" w:cs="Arial" w:hint="cs"/>
                          <w:noProof/>
                          <w:sz w:val="28"/>
                          <w:szCs w:val="28"/>
                          <w:rtl/>
                        </w:rPr>
                        <w:t>בל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>5)</w:t>
      </w: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 xml:space="preserve"> חזרות:</w:t>
      </w:r>
      <w:r>
        <w:rPr>
          <w:rFonts w:asciiTheme="minorBidi" w:hAnsiTheme="minorBidi" w:cstheme="minorBidi"/>
          <w:noProof/>
          <w:rtl/>
        </w:rPr>
        <w:t xml:space="preserve">  </w:t>
      </w:r>
      <w:r w:rsidRPr="008A6978">
        <w:rPr>
          <w:rFonts w:asciiTheme="minorBidi" w:hAnsiTheme="minorBidi" w:cstheme="minorBidi"/>
          <w:noProof/>
          <w:rtl/>
        </w:rPr>
        <w:t>בבית השלישי חוזרים אותם תארים</w:t>
      </w:r>
      <w:r>
        <w:rPr>
          <w:rFonts w:asciiTheme="minorBidi" w:hAnsiTheme="minorBidi" w:cstheme="minorBidi" w:hint="cs"/>
          <w:noProof/>
          <w:rtl/>
        </w:rPr>
        <w:t>,</w:t>
      </w:r>
      <w:r w:rsidRPr="008A6978">
        <w:rPr>
          <w:rFonts w:asciiTheme="minorBidi" w:hAnsiTheme="minorBidi" w:cstheme="minorBidi"/>
          <w:noProof/>
          <w:rtl/>
        </w:rPr>
        <w:t xml:space="preserve"> המיוחסים לעץ לפני הכריתה. הדוברת שבה אל העץ שנה מאוחר יותר ורואה את העץ "כאז" (המילה חוזרת כאן פעמיים כדי להדגיש את המעגליות, את השלמת תהליך ההתחדשות).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 xml:space="preserve"> "נוהר ומרטיט"- שימו לב שהשיר מסתיים דווקא במילה "מרטיט" ולא במילה "נוהר". אולי כדי להדגיש את החשש ההולך ומתגבר מפני הבאות.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>6)</w:t>
      </w: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 xml:space="preserve"> כיוונים בשיר</w:t>
      </w:r>
      <w:r w:rsidRPr="000606F8">
        <w:rPr>
          <w:rFonts w:asciiTheme="minorBidi" w:hAnsiTheme="minorBidi" w:cstheme="minorBidi"/>
          <w:b/>
          <w:bCs/>
          <w:noProof/>
          <w:rtl/>
        </w:rPr>
        <w:t xml:space="preserve">: </w:t>
      </w:r>
      <w:r w:rsidRPr="008A6978">
        <w:rPr>
          <w:rFonts w:asciiTheme="minorBidi" w:hAnsiTheme="minorBidi" w:cstheme="minorBidi"/>
          <w:noProof/>
          <w:rtl/>
        </w:rPr>
        <w:t>בבית ראשון מבטו של הדובר מושפל למטה, לעץ השוכב, בבית השני המבט מתרומם מעט כדי לראות את הגז</w:t>
      </w:r>
      <w:r>
        <w:rPr>
          <w:rFonts w:asciiTheme="minorBidi" w:hAnsiTheme="minorBidi" w:cstheme="minorBidi" w:hint="cs"/>
          <w:noProof/>
          <w:rtl/>
        </w:rPr>
        <w:t>ע</w:t>
      </w:r>
      <w:r w:rsidRPr="008A6978">
        <w:rPr>
          <w:rFonts w:asciiTheme="minorBidi" w:hAnsiTheme="minorBidi" w:cstheme="minorBidi"/>
          <w:noProof/>
          <w:rtl/>
        </w:rPr>
        <w:t xml:space="preserve"> שנותר, ובבית השלישי המבט הוא כלפי מעלה</w:t>
      </w:r>
      <w:r>
        <w:rPr>
          <w:rFonts w:asciiTheme="minorBidi" w:hAnsiTheme="minorBidi" w:cstheme="minorBidi" w:hint="cs"/>
          <w:noProof/>
          <w:rtl/>
        </w:rPr>
        <w:t xml:space="preserve"> </w:t>
      </w:r>
      <w:r>
        <w:rPr>
          <w:rFonts w:asciiTheme="minorBidi" w:hAnsiTheme="minorBidi" w:cstheme="minorBidi"/>
          <w:noProof/>
          <w:rtl/>
        </w:rPr>
        <w:t>- אל צמרתו היפה של העץ</w:t>
      </w:r>
      <w:r>
        <w:rPr>
          <w:rFonts w:asciiTheme="minorBidi" w:hAnsiTheme="minorBidi" w:cstheme="minorBidi" w:hint="cs"/>
          <w:noProof/>
          <w:rtl/>
        </w:rPr>
        <w:t>.</w:t>
      </w:r>
      <w:r w:rsidRPr="008A6978">
        <w:rPr>
          <w:rFonts w:asciiTheme="minorBidi" w:hAnsiTheme="minorBidi" w:cstheme="minorBidi"/>
          <w:noProof/>
          <w:rtl/>
        </w:rPr>
        <w:t xml:space="preserve"> הכיוון הוא ביטוי לחוזק ותקווה.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b/>
          <w:bCs/>
          <w:noProof/>
          <w:u w:val="single"/>
          <w:rtl/>
        </w:rPr>
      </w:pP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>סיכום משמעות השיר:</w:t>
      </w:r>
    </w:p>
    <w:p w:rsidR="00FA40C3" w:rsidRPr="008A6978" w:rsidRDefault="00FA40C3" w:rsidP="00FA40C3">
      <w:p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>האני הדובר מתבונן בטבע ומוצא בו הקבלה בין חיי האדם</w:t>
      </w:r>
      <w:r>
        <w:rPr>
          <w:rFonts w:asciiTheme="minorBidi" w:hAnsiTheme="minorBidi" w:cstheme="minorBidi" w:hint="cs"/>
          <w:noProof/>
          <w:rtl/>
        </w:rPr>
        <w:t>,</w:t>
      </w:r>
      <w:r w:rsidRPr="008A6978">
        <w:rPr>
          <w:rFonts w:asciiTheme="minorBidi" w:hAnsiTheme="minorBidi" w:cstheme="minorBidi"/>
          <w:noProof/>
          <w:rtl/>
        </w:rPr>
        <w:t xml:space="preserve"> ובין העץ. הוא רוצה שנלמד מהעץ ש-</w:t>
      </w:r>
    </w:p>
    <w:p w:rsidR="00FA40C3" w:rsidRPr="008A6978" w:rsidRDefault="00FA40C3" w:rsidP="00FA40C3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>הדברים הרעים שקורים לנו לעיתים אינם בשליטתנו, אבל דרכי ההתמודדות בהם תלויים בנו.</w:t>
      </w:r>
    </w:p>
    <w:p w:rsidR="00FA40C3" w:rsidRPr="008A6978" w:rsidRDefault="00FA40C3" w:rsidP="00FA40C3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noProof/>
          <w:rtl/>
        </w:rPr>
      </w:pPr>
      <w:r w:rsidRPr="008A6978">
        <w:rPr>
          <w:rFonts w:asciiTheme="minorBidi" w:hAnsiTheme="minorBidi" w:cstheme="minorBidi"/>
          <w:noProof/>
          <w:rtl/>
        </w:rPr>
        <w:t>ממשברים קשים אפשר לצאת מחוזקים יותר.</w:t>
      </w:r>
    </w:p>
    <w:p w:rsidR="00FA40C3" w:rsidRPr="008A6978" w:rsidRDefault="00FA40C3" w:rsidP="00FA40C3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noProof/>
        </w:rPr>
      </w:pPr>
      <w:r w:rsidRPr="008A6978">
        <w:rPr>
          <w:rFonts w:asciiTheme="minorBidi" w:hAnsiTheme="minorBidi" w:cstheme="minorBidi"/>
          <w:noProof/>
          <w:rtl/>
        </w:rPr>
        <w:lastRenderedPageBreak/>
        <w:t>כל אדם שיש בו תקווה וכמיהה</w:t>
      </w:r>
      <w:r>
        <w:rPr>
          <w:rFonts w:asciiTheme="minorBidi" w:hAnsiTheme="minorBidi" w:cstheme="minorBidi" w:hint="cs"/>
          <w:noProof/>
          <w:rtl/>
        </w:rPr>
        <w:t>-</w:t>
      </w:r>
      <w:r w:rsidRPr="008A6978">
        <w:rPr>
          <w:rFonts w:asciiTheme="minorBidi" w:hAnsiTheme="minorBidi" w:cstheme="minorBidi"/>
          <w:noProof/>
          <w:rtl/>
        </w:rPr>
        <w:t>למעלה</w:t>
      </w:r>
      <w:r>
        <w:rPr>
          <w:rFonts w:asciiTheme="minorBidi" w:hAnsiTheme="minorBidi" w:cstheme="minorBidi" w:hint="cs"/>
          <w:noProof/>
          <w:rtl/>
        </w:rPr>
        <w:t>,</w:t>
      </w:r>
      <w:r w:rsidRPr="008A6978">
        <w:rPr>
          <w:rFonts w:asciiTheme="minorBidi" w:hAnsiTheme="minorBidi" w:cstheme="minorBidi"/>
          <w:noProof/>
          <w:rtl/>
        </w:rPr>
        <w:t xml:space="preserve"> הגורל לא יהרוס אותו.</w:t>
      </w:r>
    </w:p>
    <w:p w:rsidR="00FA40C3" w:rsidRPr="008A6978" w:rsidRDefault="00FA40C3" w:rsidP="00FA40C3">
      <w:pPr>
        <w:spacing w:line="360" w:lineRule="auto"/>
        <w:ind w:left="-30"/>
        <w:rPr>
          <w:rFonts w:asciiTheme="minorBidi" w:hAnsiTheme="minorBidi" w:cstheme="minorBidi"/>
          <w:noProof/>
          <w:rtl/>
        </w:rPr>
      </w:pPr>
    </w:p>
    <w:p w:rsidR="00FA40C3" w:rsidRPr="008A6978" w:rsidRDefault="00FA40C3" w:rsidP="00FA40C3">
      <w:pPr>
        <w:spacing w:line="360" w:lineRule="auto"/>
        <w:ind w:left="-30"/>
        <w:rPr>
          <w:rFonts w:asciiTheme="minorBidi" w:hAnsiTheme="minorBidi" w:cstheme="minorBidi"/>
          <w:noProof/>
        </w:rPr>
      </w:pPr>
      <w:r w:rsidRPr="008A6978">
        <w:rPr>
          <w:rFonts w:asciiTheme="minorBidi" w:hAnsiTheme="minorBidi" w:cstheme="minorBidi"/>
          <w:b/>
          <w:bCs/>
          <w:noProof/>
          <w:u w:val="single"/>
          <w:rtl/>
        </w:rPr>
        <w:t>השיר הוא שיר לירי</w:t>
      </w:r>
      <w:r w:rsidRPr="008A6978">
        <w:rPr>
          <w:rFonts w:asciiTheme="minorBidi" w:hAnsiTheme="minorBidi" w:cstheme="minorBidi"/>
          <w:rtl/>
        </w:rPr>
        <w:t xml:space="preserve"> מפני שזהו שיר שמביע רגשות של הכותב, אך אנשים רבים יכולים להתחבר לרגשות האלו. יש</w:t>
      </w:r>
      <w:r>
        <w:rPr>
          <w:rFonts w:asciiTheme="minorBidi" w:hAnsiTheme="minorBidi" w:cstheme="minorBidi" w:hint="cs"/>
          <w:rtl/>
        </w:rPr>
        <w:t xml:space="preserve">נם </w:t>
      </w:r>
      <w:r w:rsidRPr="008A6978">
        <w:rPr>
          <w:rFonts w:asciiTheme="minorBidi" w:hAnsiTheme="minorBidi" w:cstheme="minorBidi"/>
          <w:rtl/>
        </w:rPr>
        <w:t>בו המרכיבים הבאים: זמן, אני דובר (=קול), תיאור מצב ותמונת טבע שאפשר לצייר אותה, והיא זו שמביעה את הרגשות.</w:t>
      </w:r>
    </w:p>
    <w:p w:rsidR="00FA40C3" w:rsidRDefault="00FA40C3" w:rsidP="00FA40C3">
      <w:pPr>
        <w:rPr>
          <w:rtl/>
        </w:rPr>
      </w:pPr>
    </w:p>
    <w:p w:rsidR="00FA40C3" w:rsidRDefault="00FA40C3" w:rsidP="00FA40C3">
      <w:pPr>
        <w:rPr>
          <w:rtl/>
        </w:rPr>
      </w:pPr>
    </w:p>
    <w:p w:rsidR="00FA40C3" w:rsidRPr="00362184" w:rsidRDefault="00FA40C3" w:rsidP="00FA40C3">
      <w:r>
        <w:rPr>
          <w:rFonts w:hint="cs"/>
          <w:rtl/>
        </w:rPr>
        <w:t>עריכה לשונית: דבורה לוי</w:t>
      </w:r>
    </w:p>
    <w:p w:rsidR="00B155CE" w:rsidRDefault="00B155CE">
      <w:pPr>
        <w:rPr>
          <w:rFonts w:hint="cs"/>
        </w:rPr>
      </w:pPr>
    </w:p>
    <w:sectPr w:rsidR="00B155CE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AB3"/>
    <w:multiLevelType w:val="hybridMultilevel"/>
    <w:tmpl w:val="3294B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045B"/>
    <w:multiLevelType w:val="hybridMultilevel"/>
    <w:tmpl w:val="A9E2B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C3"/>
    <w:rsid w:val="007106E2"/>
    <w:rsid w:val="00B155CE"/>
    <w:rsid w:val="00F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40C3"/>
    <w:pPr>
      <w:bidi w:val="0"/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FA40C3"/>
    <w:rPr>
      <w:i w:val="0"/>
      <w:iCs w:val="0"/>
      <w:color w:val="0090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40C3"/>
    <w:pPr>
      <w:bidi w:val="0"/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FA40C3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2555</Characters>
  <Application>Microsoft Office Word</Application>
  <DocSecurity>0</DocSecurity>
  <Lines>21</Lines>
  <Paragraphs>6</Paragraphs>
  <ScaleCrop>false</ScaleCrop>
  <Company>nli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</dc:creator>
  <cp:lastModifiedBy>NLI</cp:lastModifiedBy>
  <cp:revision>1</cp:revision>
  <dcterms:created xsi:type="dcterms:W3CDTF">2015-04-28T11:51:00Z</dcterms:created>
  <dcterms:modified xsi:type="dcterms:W3CDTF">2015-04-28T11:55:00Z</dcterms:modified>
</cp:coreProperties>
</file>